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F0108" w14:textId="77777777" w:rsidR="00E00E3C" w:rsidRDefault="00F92D74" w:rsidP="00F92D74">
      <w:pPr>
        <w:pStyle w:val="NoSpacing"/>
        <w:jc w:val="center"/>
        <w:rPr>
          <w:rFonts w:ascii="Times New Roman" w:hAnsi="Times New Roman" w:cs="Times New Roman"/>
          <w:b/>
          <w:sz w:val="40"/>
          <w:szCs w:val="40"/>
        </w:rPr>
      </w:pPr>
      <w:r>
        <w:rPr>
          <w:rFonts w:ascii="Times New Roman" w:hAnsi="Times New Roman" w:cs="Times New Roman"/>
          <w:b/>
          <w:sz w:val="40"/>
          <w:szCs w:val="40"/>
        </w:rPr>
        <w:t>Economic Analysis of the Law</w:t>
      </w:r>
    </w:p>
    <w:p w14:paraId="55D76C5E" w14:textId="4471A150" w:rsidR="00F92D74" w:rsidRDefault="00F92D74" w:rsidP="00F92D74">
      <w:pPr>
        <w:pStyle w:val="NoSpacing"/>
        <w:jc w:val="center"/>
        <w:rPr>
          <w:rFonts w:ascii="Times New Roman" w:hAnsi="Times New Roman" w:cs="Times New Roman"/>
          <w:b/>
          <w:sz w:val="36"/>
          <w:szCs w:val="36"/>
        </w:rPr>
      </w:pPr>
      <w:r>
        <w:rPr>
          <w:rFonts w:ascii="Times New Roman" w:hAnsi="Times New Roman" w:cs="Times New Roman"/>
          <w:b/>
          <w:sz w:val="36"/>
          <w:szCs w:val="36"/>
        </w:rPr>
        <w:t>Economics 3</w:t>
      </w:r>
      <w:r w:rsidR="00560017">
        <w:rPr>
          <w:rFonts w:ascii="Times New Roman" w:hAnsi="Times New Roman" w:cs="Times New Roman"/>
          <w:b/>
          <w:sz w:val="36"/>
          <w:szCs w:val="36"/>
        </w:rPr>
        <w:t>17</w:t>
      </w:r>
      <w:r>
        <w:rPr>
          <w:rFonts w:ascii="Times New Roman" w:hAnsi="Times New Roman" w:cs="Times New Roman"/>
          <w:b/>
          <w:sz w:val="36"/>
          <w:szCs w:val="36"/>
        </w:rPr>
        <w:t>(1), Spring 20</w:t>
      </w:r>
      <w:r w:rsidR="001E5237">
        <w:rPr>
          <w:rFonts w:ascii="Times New Roman" w:hAnsi="Times New Roman" w:cs="Times New Roman"/>
          <w:b/>
          <w:sz w:val="36"/>
          <w:szCs w:val="36"/>
        </w:rPr>
        <w:t>20</w:t>
      </w:r>
    </w:p>
    <w:p w14:paraId="44653188" w14:textId="77777777" w:rsidR="00F92D74" w:rsidRDefault="00F92D74" w:rsidP="00F92D74">
      <w:pPr>
        <w:pStyle w:val="NoSpacing"/>
        <w:jc w:val="center"/>
        <w:rPr>
          <w:rFonts w:ascii="Times New Roman" w:hAnsi="Times New Roman" w:cs="Times New Roman"/>
          <w:b/>
          <w:sz w:val="32"/>
          <w:szCs w:val="32"/>
        </w:rPr>
      </w:pPr>
      <w:r>
        <w:rPr>
          <w:rFonts w:ascii="Times New Roman" w:hAnsi="Times New Roman" w:cs="Times New Roman"/>
          <w:b/>
          <w:sz w:val="32"/>
          <w:szCs w:val="32"/>
        </w:rPr>
        <w:t>Tuesdays and Thursdays, 11:00 A.M. – 12:15 P.M.</w:t>
      </w:r>
    </w:p>
    <w:p w14:paraId="792A1102" w14:textId="3BA1ABBA" w:rsidR="00333802" w:rsidRDefault="008C0EE1" w:rsidP="00F92D74">
      <w:pPr>
        <w:pStyle w:val="NoSpacing"/>
        <w:jc w:val="center"/>
        <w:rPr>
          <w:rFonts w:ascii="Times New Roman" w:hAnsi="Times New Roman" w:cs="Times New Roman"/>
          <w:b/>
          <w:sz w:val="32"/>
          <w:szCs w:val="32"/>
        </w:rPr>
      </w:pPr>
      <w:r>
        <w:rPr>
          <w:rFonts w:ascii="Times New Roman" w:hAnsi="Times New Roman" w:cs="Times New Roman"/>
          <w:b/>
          <w:sz w:val="32"/>
          <w:szCs w:val="32"/>
        </w:rPr>
        <w:t>Classroom CPS 3</w:t>
      </w:r>
      <w:r w:rsidR="00BF3FD3">
        <w:rPr>
          <w:rFonts w:ascii="Times New Roman" w:hAnsi="Times New Roman" w:cs="Times New Roman"/>
          <w:b/>
          <w:sz w:val="32"/>
          <w:szCs w:val="32"/>
        </w:rPr>
        <w:t>22</w:t>
      </w:r>
      <w:r>
        <w:rPr>
          <w:rFonts w:ascii="Times New Roman" w:hAnsi="Times New Roman" w:cs="Times New Roman"/>
          <w:b/>
          <w:sz w:val="32"/>
          <w:szCs w:val="32"/>
        </w:rPr>
        <w:t>, Office CPS</w:t>
      </w:r>
      <w:r w:rsidR="00333802">
        <w:rPr>
          <w:rFonts w:ascii="Times New Roman" w:hAnsi="Times New Roman" w:cs="Times New Roman"/>
          <w:b/>
          <w:sz w:val="32"/>
          <w:szCs w:val="32"/>
        </w:rPr>
        <w:t xml:space="preserve"> 33</w:t>
      </w:r>
      <w:r w:rsidR="006E0E6F">
        <w:rPr>
          <w:rFonts w:ascii="Times New Roman" w:hAnsi="Times New Roman" w:cs="Times New Roman"/>
          <w:b/>
          <w:sz w:val="32"/>
          <w:szCs w:val="32"/>
        </w:rPr>
        <w:t>4C</w:t>
      </w:r>
      <w:r>
        <w:rPr>
          <w:rFonts w:ascii="Times New Roman" w:hAnsi="Times New Roman" w:cs="Times New Roman"/>
          <w:b/>
          <w:sz w:val="32"/>
          <w:szCs w:val="32"/>
        </w:rPr>
        <w:t xml:space="preserve"> </w:t>
      </w:r>
    </w:p>
    <w:p w14:paraId="5DDB7B6D" w14:textId="77777777" w:rsidR="008C0EE1" w:rsidRDefault="008C0EE1" w:rsidP="00F92D74">
      <w:pPr>
        <w:pStyle w:val="NoSpacing"/>
        <w:jc w:val="center"/>
        <w:rPr>
          <w:rFonts w:ascii="Times New Roman" w:hAnsi="Times New Roman" w:cs="Times New Roman"/>
          <w:b/>
          <w:sz w:val="32"/>
          <w:szCs w:val="32"/>
        </w:rPr>
      </w:pPr>
      <w:r>
        <w:rPr>
          <w:rFonts w:ascii="Times New Roman" w:hAnsi="Times New Roman" w:cs="Times New Roman"/>
          <w:b/>
          <w:sz w:val="32"/>
          <w:szCs w:val="32"/>
        </w:rPr>
        <w:t>Scott Wallace</w:t>
      </w:r>
    </w:p>
    <w:p w14:paraId="481AEE9F" w14:textId="26A766BB" w:rsidR="008C0EE1" w:rsidRDefault="008C0EE1" w:rsidP="00F92D74">
      <w:pPr>
        <w:pStyle w:val="NoSpacing"/>
        <w:jc w:val="center"/>
        <w:rPr>
          <w:rFonts w:ascii="Times New Roman" w:hAnsi="Times New Roman" w:cs="Times New Roman"/>
          <w:b/>
          <w:sz w:val="32"/>
          <w:szCs w:val="32"/>
        </w:rPr>
      </w:pPr>
      <w:r>
        <w:rPr>
          <w:rFonts w:ascii="Times New Roman" w:hAnsi="Times New Roman" w:cs="Times New Roman"/>
          <w:b/>
          <w:sz w:val="32"/>
          <w:szCs w:val="32"/>
        </w:rPr>
        <w:t>Office Phone: (715) 346-4358</w:t>
      </w:r>
    </w:p>
    <w:p w14:paraId="7F1CDEDC" w14:textId="081B7D6C" w:rsidR="009260FE" w:rsidRDefault="00627D9B" w:rsidP="00F92D74">
      <w:pPr>
        <w:pStyle w:val="NoSpacing"/>
        <w:jc w:val="center"/>
        <w:rPr>
          <w:rFonts w:ascii="Times New Roman" w:hAnsi="Times New Roman" w:cs="Times New Roman"/>
          <w:b/>
          <w:sz w:val="32"/>
          <w:szCs w:val="32"/>
        </w:rPr>
      </w:pPr>
      <w:hyperlink r:id="rId5" w:history="1">
        <w:r w:rsidRPr="00B65482">
          <w:rPr>
            <w:rStyle w:val="Hyperlink"/>
            <w:rFonts w:ascii="Times New Roman" w:hAnsi="Times New Roman" w:cs="Times New Roman"/>
            <w:b/>
            <w:sz w:val="32"/>
            <w:szCs w:val="32"/>
          </w:rPr>
          <w:t>swallace@uwsp.edu</w:t>
        </w:r>
      </w:hyperlink>
    </w:p>
    <w:p w14:paraId="36C10A5A" w14:textId="77777777" w:rsidR="00627D9B" w:rsidRDefault="00627D9B" w:rsidP="00F92D74">
      <w:pPr>
        <w:pStyle w:val="NoSpacing"/>
        <w:jc w:val="center"/>
        <w:rPr>
          <w:rFonts w:ascii="Times New Roman" w:hAnsi="Times New Roman" w:cs="Times New Roman"/>
          <w:b/>
          <w:sz w:val="32"/>
          <w:szCs w:val="32"/>
        </w:rPr>
      </w:pPr>
    </w:p>
    <w:p w14:paraId="1B2EBF96" w14:textId="77777777" w:rsidR="008C0EE1" w:rsidRDefault="008C0EE1" w:rsidP="008C0EE1">
      <w:pPr>
        <w:pStyle w:val="NoSpacing"/>
        <w:rPr>
          <w:rFonts w:ascii="Times New Roman" w:hAnsi="Times New Roman" w:cs="Times New Roman"/>
          <w:b/>
          <w:sz w:val="32"/>
          <w:szCs w:val="32"/>
        </w:rPr>
      </w:pPr>
      <w:r>
        <w:rPr>
          <w:rFonts w:ascii="Times New Roman" w:hAnsi="Times New Roman" w:cs="Times New Roman"/>
          <w:b/>
          <w:sz w:val="32"/>
          <w:szCs w:val="32"/>
        </w:rPr>
        <w:t>About the Course.</w:t>
      </w:r>
    </w:p>
    <w:p w14:paraId="6B78AFD6" w14:textId="77777777" w:rsidR="008C0EE1" w:rsidRDefault="008C0EE1" w:rsidP="008C0EE1">
      <w:pPr>
        <w:pStyle w:val="NoSpacing"/>
        <w:rPr>
          <w:rFonts w:ascii="Times New Roman" w:hAnsi="Times New Roman" w:cs="Times New Roman"/>
          <w:b/>
          <w:sz w:val="24"/>
          <w:szCs w:val="24"/>
        </w:rPr>
      </w:pPr>
    </w:p>
    <w:p w14:paraId="0FFE967D" w14:textId="77777777" w:rsidR="00B4799F" w:rsidRDefault="00F9585D" w:rsidP="008C0EE1">
      <w:pPr>
        <w:pStyle w:val="NoSpacing"/>
        <w:rPr>
          <w:rFonts w:ascii="Times New Roman" w:hAnsi="Times New Roman" w:cs="Times New Roman"/>
          <w:sz w:val="24"/>
          <w:szCs w:val="24"/>
        </w:rPr>
      </w:pPr>
      <w:r>
        <w:rPr>
          <w:rFonts w:ascii="Times New Roman" w:hAnsi="Times New Roman" w:cs="Times New Roman"/>
          <w:sz w:val="24"/>
          <w:szCs w:val="24"/>
        </w:rPr>
        <w:t>This course is an introduction to the fundamentals of law and economics</w:t>
      </w:r>
      <w:r w:rsidR="0075230B">
        <w:rPr>
          <w:rFonts w:ascii="Times New Roman" w:hAnsi="Times New Roman" w:cs="Times New Roman"/>
          <w:sz w:val="24"/>
          <w:szCs w:val="24"/>
        </w:rPr>
        <w:t>.  We will use microeconomic tools to examine t</w:t>
      </w:r>
      <w:r>
        <w:rPr>
          <w:rFonts w:ascii="Times New Roman" w:hAnsi="Times New Roman" w:cs="Times New Roman"/>
          <w:sz w:val="24"/>
          <w:szCs w:val="24"/>
        </w:rPr>
        <w:t>he common law areas of torts, contracts, and property.</w:t>
      </w:r>
      <w:r w:rsidR="008E5557">
        <w:rPr>
          <w:rFonts w:ascii="Times New Roman" w:hAnsi="Times New Roman" w:cs="Times New Roman"/>
          <w:sz w:val="24"/>
          <w:szCs w:val="24"/>
        </w:rPr>
        <w:t xml:space="preserve">  </w:t>
      </w:r>
      <w:r w:rsidR="00B4799F">
        <w:rPr>
          <w:rFonts w:ascii="Times New Roman" w:hAnsi="Times New Roman" w:cs="Times New Roman"/>
          <w:sz w:val="24"/>
          <w:szCs w:val="24"/>
        </w:rPr>
        <w:t>The common law is</w:t>
      </w:r>
      <w:r w:rsidR="0066129A">
        <w:rPr>
          <w:rFonts w:ascii="Times New Roman" w:hAnsi="Times New Roman" w:cs="Times New Roman"/>
          <w:sz w:val="24"/>
          <w:szCs w:val="24"/>
        </w:rPr>
        <w:t xml:space="preserve"> the body of </w:t>
      </w:r>
      <w:r w:rsidR="00B4799F">
        <w:rPr>
          <w:rFonts w:ascii="Times New Roman" w:hAnsi="Times New Roman" w:cs="Times New Roman"/>
          <w:sz w:val="24"/>
          <w:szCs w:val="24"/>
        </w:rPr>
        <w:t xml:space="preserve">law </w:t>
      </w:r>
      <w:r w:rsidR="0066129A">
        <w:rPr>
          <w:rFonts w:ascii="Times New Roman" w:hAnsi="Times New Roman" w:cs="Times New Roman"/>
          <w:sz w:val="24"/>
          <w:szCs w:val="24"/>
        </w:rPr>
        <w:t>that is the result of courts resolving legal disputes</w:t>
      </w:r>
      <w:r w:rsidR="00B4799F">
        <w:rPr>
          <w:rFonts w:ascii="Times New Roman" w:hAnsi="Times New Roman" w:cs="Times New Roman"/>
          <w:sz w:val="24"/>
          <w:szCs w:val="24"/>
        </w:rPr>
        <w:t>.</w:t>
      </w:r>
      <w:r w:rsidR="0066129A">
        <w:rPr>
          <w:rFonts w:ascii="Times New Roman" w:hAnsi="Times New Roman" w:cs="Times New Roman"/>
          <w:sz w:val="24"/>
          <w:szCs w:val="24"/>
        </w:rPr>
        <w:t xml:space="preserve">  Decisions by </w:t>
      </w:r>
      <w:r w:rsidR="00961B19">
        <w:rPr>
          <w:rFonts w:ascii="Times New Roman" w:hAnsi="Times New Roman" w:cs="Times New Roman"/>
          <w:sz w:val="24"/>
          <w:szCs w:val="24"/>
        </w:rPr>
        <w:t>appellate</w:t>
      </w:r>
      <w:r w:rsidR="0066129A">
        <w:rPr>
          <w:rFonts w:ascii="Times New Roman" w:hAnsi="Times New Roman" w:cs="Times New Roman"/>
          <w:sz w:val="24"/>
          <w:szCs w:val="24"/>
        </w:rPr>
        <w:t xml:space="preserve"> courts create common</w:t>
      </w:r>
      <w:r w:rsidR="004B2F08">
        <w:rPr>
          <w:rFonts w:ascii="Times New Roman" w:hAnsi="Times New Roman" w:cs="Times New Roman"/>
          <w:sz w:val="24"/>
          <w:szCs w:val="24"/>
        </w:rPr>
        <w:t xml:space="preserve"> </w:t>
      </w:r>
      <w:r w:rsidR="0066129A">
        <w:rPr>
          <w:rFonts w:ascii="Times New Roman" w:hAnsi="Times New Roman" w:cs="Times New Roman"/>
          <w:sz w:val="24"/>
          <w:szCs w:val="24"/>
        </w:rPr>
        <w:t>law rules (precedents) that</w:t>
      </w:r>
      <w:r w:rsidR="00B370F7">
        <w:rPr>
          <w:rFonts w:ascii="Times New Roman" w:hAnsi="Times New Roman" w:cs="Times New Roman"/>
          <w:sz w:val="24"/>
          <w:szCs w:val="24"/>
        </w:rPr>
        <w:t xml:space="preserve"> inform and</w:t>
      </w:r>
      <w:r w:rsidR="0066129A">
        <w:rPr>
          <w:rFonts w:ascii="Times New Roman" w:hAnsi="Times New Roman" w:cs="Times New Roman"/>
          <w:sz w:val="24"/>
          <w:szCs w:val="24"/>
        </w:rPr>
        <w:t xml:space="preserve"> constrain the decisions of lower courts in </w:t>
      </w:r>
      <w:r w:rsidR="00674ED4">
        <w:rPr>
          <w:rFonts w:ascii="Times New Roman" w:hAnsi="Times New Roman" w:cs="Times New Roman"/>
          <w:sz w:val="24"/>
          <w:szCs w:val="24"/>
        </w:rPr>
        <w:t>subsequent</w:t>
      </w:r>
      <w:r w:rsidR="0066129A">
        <w:rPr>
          <w:rFonts w:ascii="Times New Roman" w:hAnsi="Times New Roman" w:cs="Times New Roman"/>
          <w:sz w:val="24"/>
          <w:szCs w:val="24"/>
        </w:rPr>
        <w:t xml:space="preserve"> cases.</w:t>
      </w:r>
      <w:r w:rsidR="00B4799F">
        <w:rPr>
          <w:rFonts w:ascii="Times New Roman" w:hAnsi="Times New Roman" w:cs="Times New Roman"/>
          <w:sz w:val="24"/>
          <w:szCs w:val="24"/>
        </w:rPr>
        <w:t xml:space="preserve">   </w:t>
      </w:r>
      <w:r w:rsidR="008E5557">
        <w:rPr>
          <w:rFonts w:ascii="Times New Roman" w:hAnsi="Times New Roman" w:cs="Times New Roman"/>
          <w:sz w:val="24"/>
          <w:szCs w:val="24"/>
        </w:rPr>
        <w:t>W</w:t>
      </w:r>
      <w:r w:rsidR="0075230B">
        <w:rPr>
          <w:rFonts w:ascii="Times New Roman" w:hAnsi="Times New Roman" w:cs="Times New Roman"/>
          <w:sz w:val="24"/>
          <w:szCs w:val="24"/>
        </w:rPr>
        <w:t xml:space="preserve">e analyze how </w:t>
      </w:r>
      <w:r w:rsidR="0066129A">
        <w:rPr>
          <w:rFonts w:ascii="Times New Roman" w:hAnsi="Times New Roman" w:cs="Times New Roman"/>
          <w:sz w:val="24"/>
          <w:szCs w:val="24"/>
        </w:rPr>
        <w:t>these precedents</w:t>
      </w:r>
      <w:r w:rsidR="0075230B">
        <w:rPr>
          <w:rFonts w:ascii="Times New Roman" w:hAnsi="Times New Roman" w:cs="Times New Roman"/>
          <w:sz w:val="24"/>
          <w:szCs w:val="24"/>
        </w:rPr>
        <w:t xml:space="preserve"> shape economic incentives</w:t>
      </w:r>
      <w:r w:rsidR="008E5557">
        <w:rPr>
          <w:rFonts w:ascii="Times New Roman" w:hAnsi="Times New Roman" w:cs="Times New Roman"/>
          <w:sz w:val="24"/>
          <w:szCs w:val="24"/>
        </w:rPr>
        <w:t xml:space="preserve"> and thus affect the behavior of individuals.</w:t>
      </w:r>
      <w:r w:rsidR="005A1C19">
        <w:rPr>
          <w:rFonts w:ascii="Times New Roman" w:hAnsi="Times New Roman" w:cs="Times New Roman"/>
          <w:sz w:val="24"/>
          <w:szCs w:val="24"/>
        </w:rPr>
        <w:t xml:space="preserve">  In addition, the course uses economic logic to evaluate the efficacy of </w:t>
      </w:r>
      <w:r w:rsidR="0066129A">
        <w:rPr>
          <w:rFonts w:ascii="Times New Roman" w:hAnsi="Times New Roman" w:cs="Times New Roman"/>
          <w:sz w:val="24"/>
          <w:szCs w:val="24"/>
        </w:rPr>
        <w:t xml:space="preserve">common </w:t>
      </w:r>
      <w:r w:rsidR="005A1C19">
        <w:rPr>
          <w:rFonts w:ascii="Times New Roman" w:hAnsi="Times New Roman" w:cs="Times New Roman"/>
          <w:sz w:val="24"/>
          <w:szCs w:val="24"/>
        </w:rPr>
        <w:t>law</w:t>
      </w:r>
      <w:r w:rsidR="0066129A">
        <w:rPr>
          <w:rFonts w:ascii="Times New Roman" w:hAnsi="Times New Roman" w:cs="Times New Roman"/>
          <w:sz w:val="24"/>
          <w:szCs w:val="24"/>
        </w:rPr>
        <w:t xml:space="preserve"> rules</w:t>
      </w:r>
      <w:r w:rsidR="005A1C19">
        <w:rPr>
          <w:rFonts w:ascii="Times New Roman" w:hAnsi="Times New Roman" w:cs="Times New Roman"/>
          <w:sz w:val="24"/>
          <w:szCs w:val="24"/>
        </w:rPr>
        <w:t xml:space="preserve"> in achieving social goals. </w:t>
      </w:r>
      <w:r w:rsidR="00DE5BDA">
        <w:rPr>
          <w:rFonts w:ascii="Times New Roman" w:hAnsi="Times New Roman" w:cs="Times New Roman"/>
          <w:sz w:val="24"/>
          <w:szCs w:val="24"/>
        </w:rPr>
        <w:t xml:space="preserve"> </w:t>
      </w:r>
    </w:p>
    <w:p w14:paraId="34DFE2B2" w14:textId="77777777" w:rsidR="00B4799F" w:rsidRDefault="00B4799F" w:rsidP="008C0EE1">
      <w:pPr>
        <w:pStyle w:val="NoSpacing"/>
        <w:rPr>
          <w:rFonts w:ascii="Times New Roman" w:hAnsi="Times New Roman" w:cs="Times New Roman"/>
          <w:sz w:val="24"/>
          <w:szCs w:val="24"/>
        </w:rPr>
      </w:pPr>
    </w:p>
    <w:p w14:paraId="0C08A3BA" w14:textId="77777777" w:rsidR="008C0EE1" w:rsidRDefault="008E5557" w:rsidP="008C0EE1">
      <w:pPr>
        <w:pStyle w:val="NoSpacing"/>
        <w:rPr>
          <w:rFonts w:ascii="Times New Roman" w:hAnsi="Times New Roman" w:cs="Times New Roman"/>
          <w:sz w:val="24"/>
          <w:szCs w:val="24"/>
        </w:rPr>
      </w:pPr>
      <w:r>
        <w:rPr>
          <w:rFonts w:ascii="Times New Roman" w:hAnsi="Times New Roman" w:cs="Times New Roman"/>
          <w:sz w:val="24"/>
          <w:szCs w:val="24"/>
        </w:rPr>
        <w:t>This course presumes that students have completed a principles of microeconomics course (Econ 111) but no background knowledge of law.  The primary reading for this course is:</w:t>
      </w:r>
    </w:p>
    <w:p w14:paraId="427DE0F9" w14:textId="77777777" w:rsidR="008E5557" w:rsidRDefault="008E5557" w:rsidP="008C0EE1">
      <w:pPr>
        <w:pStyle w:val="NoSpacing"/>
        <w:rPr>
          <w:rFonts w:ascii="Times New Roman" w:hAnsi="Times New Roman" w:cs="Times New Roman"/>
          <w:sz w:val="24"/>
          <w:szCs w:val="24"/>
        </w:rPr>
      </w:pPr>
    </w:p>
    <w:p w14:paraId="722C9874" w14:textId="77777777" w:rsidR="008E5557" w:rsidRDefault="008E5557" w:rsidP="008C0EE1">
      <w:pPr>
        <w:pStyle w:val="NoSpacing"/>
        <w:rPr>
          <w:rFonts w:ascii="Times New Roman" w:hAnsi="Times New Roman" w:cs="Times New Roman"/>
          <w:sz w:val="24"/>
          <w:szCs w:val="24"/>
        </w:rPr>
      </w:pPr>
      <w:r>
        <w:rPr>
          <w:rFonts w:ascii="Times New Roman" w:hAnsi="Times New Roman" w:cs="Times New Roman"/>
          <w:sz w:val="24"/>
          <w:szCs w:val="24"/>
        </w:rPr>
        <w:tab/>
        <w:t>Thomas Miceli</w:t>
      </w:r>
      <w:r w:rsidRPr="00365772">
        <w:rPr>
          <w:rFonts w:ascii="Times New Roman" w:hAnsi="Times New Roman" w:cs="Times New Roman"/>
          <w:i/>
          <w:sz w:val="24"/>
          <w:szCs w:val="24"/>
        </w:rPr>
        <w:t>, The Economic Approach to Law</w:t>
      </w:r>
      <w:r>
        <w:rPr>
          <w:rFonts w:ascii="Times New Roman" w:hAnsi="Times New Roman" w:cs="Times New Roman"/>
          <w:sz w:val="24"/>
          <w:szCs w:val="24"/>
        </w:rPr>
        <w:t xml:space="preserve">, Second Edition, Stanford University </w:t>
      </w:r>
    </w:p>
    <w:p w14:paraId="33E19ED7" w14:textId="77777777" w:rsidR="008E5557" w:rsidRDefault="008E5557" w:rsidP="008C0EE1">
      <w:pPr>
        <w:pStyle w:val="NoSpacing"/>
        <w:rPr>
          <w:rFonts w:ascii="Times New Roman" w:hAnsi="Times New Roman" w:cs="Times New Roman"/>
          <w:sz w:val="24"/>
          <w:szCs w:val="24"/>
        </w:rPr>
      </w:pPr>
      <w:r>
        <w:rPr>
          <w:rFonts w:ascii="Times New Roman" w:hAnsi="Times New Roman" w:cs="Times New Roman"/>
          <w:sz w:val="24"/>
          <w:szCs w:val="24"/>
        </w:rPr>
        <w:tab/>
        <w:t>Press (2008).</w:t>
      </w:r>
    </w:p>
    <w:p w14:paraId="71976BF4" w14:textId="77777777" w:rsidR="0066129A" w:rsidRDefault="0066129A" w:rsidP="008C0EE1">
      <w:pPr>
        <w:pStyle w:val="NoSpacing"/>
        <w:rPr>
          <w:rFonts w:ascii="Times New Roman" w:hAnsi="Times New Roman" w:cs="Times New Roman"/>
          <w:sz w:val="24"/>
          <w:szCs w:val="24"/>
        </w:rPr>
      </w:pPr>
    </w:p>
    <w:p w14:paraId="59156547" w14:textId="77777777" w:rsidR="004D5554" w:rsidRPr="00B6687C" w:rsidRDefault="004D5554" w:rsidP="004D5554">
      <w:pPr>
        <w:rPr>
          <w:b/>
          <w:bCs/>
          <w:sz w:val="32"/>
          <w:szCs w:val="32"/>
        </w:rPr>
      </w:pPr>
      <w:r w:rsidRPr="00B6687C">
        <w:rPr>
          <w:b/>
          <w:bCs/>
          <w:sz w:val="32"/>
          <w:szCs w:val="32"/>
        </w:rPr>
        <w:t>Course Requirements.</w:t>
      </w:r>
    </w:p>
    <w:p w14:paraId="24DB3587" w14:textId="77777777" w:rsidR="004D5554" w:rsidRPr="004D5554" w:rsidRDefault="004D5554" w:rsidP="004D5554">
      <w:pPr>
        <w:rPr>
          <w:b/>
          <w:bCs/>
        </w:rPr>
      </w:pPr>
    </w:p>
    <w:p w14:paraId="08A142A1" w14:textId="77777777" w:rsidR="004D5554" w:rsidRDefault="004D5554" w:rsidP="004D5554">
      <w:r>
        <w:t>Your grade in the course will be based on class participation/attendance, homework, two midterm exams, and a final exam.  The breakdown of your final grade will be as follows:</w:t>
      </w:r>
    </w:p>
    <w:p w14:paraId="2D85D203" w14:textId="77777777" w:rsidR="004D5554" w:rsidRDefault="004D5554" w:rsidP="004D5554"/>
    <w:p w14:paraId="01D6876C" w14:textId="09393103" w:rsidR="004D5554" w:rsidRDefault="004D5554" w:rsidP="004D5554">
      <w:r>
        <w:tab/>
        <w:t>Class Participation/Attendance</w:t>
      </w:r>
      <w:r>
        <w:tab/>
      </w:r>
      <w:r w:rsidR="005466B7">
        <w:t>2</w:t>
      </w:r>
      <w:r w:rsidR="005933CE">
        <w:t>0</w:t>
      </w:r>
      <w:r>
        <w:t>%</w:t>
      </w:r>
    </w:p>
    <w:p w14:paraId="1E15F4E8" w14:textId="0D655799" w:rsidR="004D5554" w:rsidRDefault="005933CE" w:rsidP="002A0366">
      <w:pPr>
        <w:ind w:firstLine="720"/>
      </w:pPr>
      <w:r>
        <w:t>H</w:t>
      </w:r>
      <w:r w:rsidR="004D5554">
        <w:t>omework</w:t>
      </w:r>
      <w:r w:rsidR="004D5554">
        <w:tab/>
      </w:r>
      <w:r w:rsidR="004D5554">
        <w:tab/>
      </w:r>
      <w:r w:rsidR="004D5554">
        <w:tab/>
      </w:r>
      <w:r w:rsidR="004D5554">
        <w:tab/>
      </w:r>
      <w:r>
        <w:t>20%</w:t>
      </w:r>
      <w:r w:rsidR="00D40503">
        <w:tab/>
      </w:r>
      <w:r w:rsidR="00D40503">
        <w:tab/>
      </w:r>
      <w:r w:rsidR="00C43BF8">
        <w:t>Periodically</w:t>
      </w:r>
      <w:r>
        <w:tab/>
      </w:r>
      <w:r>
        <w:tab/>
      </w:r>
    </w:p>
    <w:p w14:paraId="0FD25A1B" w14:textId="47D67521" w:rsidR="00413E0A" w:rsidRDefault="004D5554" w:rsidP="002A0366">
      <w:pPr>
        <w:ind w:firstLine="720"/>
      </w:pPr>
      <w:r>
        <w:t xml:space="preserve">First Exam </w:t>
      </w:r>
      <w:r>
        <w:tab/>
      </w:r>
      <w:r>
        <w:tab/>
      </w:r>
      <w:r>
        <w:tab/>
      </w:r>
      <w:r>
        <w:tab/>
        <w:t>2</w:t>
      </w:r>
      <w:r w:rsidR="00AA192D">
        <w:t>0</w:t>
      </w:r>
      <w:r w:rsidR="005933CE">
        <w:t>%</w:t>
      </w:r>
      <w:r w:rsidR="005933CE">
        <w:tab/>
      </w:r>
      <w:r w:rsidR="005933CE">
        <w:tab/>
      </w:r>
      <w:r w:rsidR="005902AF">
        <w:t xml:space="preserve">Thursday, </w:t>
      </w:r>
      <w:r w:rsidR="00CB29FD">
        <w:t>February 27th</w:t>
      </w:r>
    </w:p>
    <w:p w14:paraId="68BD5B47" w14:textId="3130D45D" w:rsidR="004D5554" w:rsidRDefault="004D5554" w:rsidP="002A0366">
      <w:pPr>
        <w:ind w:firstLine="720"/>
      </w:pPr>
      <w:r>
        <w:t>Second Exam</w:t>
      </w:r>
      <w:r>
        <w:tab/>
      </w:r>
      <w:r>
        <w:tab/>
      </w:r>
      <w:r>
        <w:tab/>
      </w:r>
      <w:r>
        <w:tab/>
        <w:t>2</w:t>
      </w:r>
      <w:r w:rsidR="002E4AB5">
        <w:t>0</w:t>
      </w:r>
      <w:r w:rsidR="005933CE">
        <w:t>%</w:t>
      </w:r>
      <w:r w:rsidR="005933CE">
        <w:tab/>
      </w:r>
      <w:r w:rsidR="005933CE">
        <w:tab/>
      </w:r>
      <w:r w:rsidR="006575B2">
        <w:t>Thursday, April</w:t>
      </w:r>
      <w:r w:rsidR="00177C84">
        <w:t xml:space="preserve"> </w:t>
      </w:r>
      <w:r w:rsidR="00B61252">
        <w:t>9th</w:t>
      </w:r>
    </w:p>
    <w:p w14:paraId="43639BEB" w14:textId="172B1231" w:rsidR="004D5554" w:rsidRDefault="005933CE" w:rsidP="004D5554">
      <w:r>
        <w:tab/>
      </w:r>
      <w:r w:rsidR="004D5554">
        <w:t>Final Exam</w:t>
      </w:r>
      <w:r w:rsidR="004D5554">
        <w:tab/>
      </w:r>
      <w:r w:rsidR="004D5554">
        <w:tab/>
      </w:r>
      <w:r w:rsidR="004D5554">
        <w:tab/>
      </w:r>
      <w:r w:rsidR="004D5554">
        <w:tab/>
      </w:r>
      <w:r w:rsidR="007A6226">
        <w:t>2</w:t>
      </w:r>
      <w:r>
        <w:t>0%</w:t>
      </w:r>
      <w:r>
        <w:tab/>
      </w:r>
      <w:r>
        <w:tab/>
      </w:r>
      <w:r w:rsidR="0097577D">
        <w:t>Monday, May 11</w:t>
      </w:r>
      <w:r w:rsidR="002A0366">
        <w:t xml:space="preserve"> </w:t>
      </w:r>
      <w:r w:rsidR="0097577D">
        <w:t>(12:</w:t>
      </w:r>
      <w:r w:rsidR="009203EA">
        <w:t>3</w:t>
      </w:r>
      <w:r w:rsidR="0097577D">
        <w:t>0</w:t>
      </w:r>
      <w:r w:rsidR="00A35E45">
        <w:t xml:space="preserve"> – 2:30</w:t>
      </w:r>
      <w:r w:rsidR="002A0366">
        <w:t>)</w:t>
      </w:r>
    </w:p>
    <w:p w14:paraId="5F615A24" w14:textId="77777777" w:rsidR="004D5554" w:rsidRDefault="004D5554" w:rsidP="004D5554"/>
    <w:p w14:paraId="34CBF3C4" w14:textId="77777777" w:rsidR="00961B19" w:rsidRDefault="00961B19" w:rsidP="00324534">
      <w:r>
        <w:t xml:space="preserve">Class attendance and class participation are required.  In addition to lecture, we will </w:t>
      </w:r>
      <w:r w:rsidR="00324534">
        <w:t xml:space="preserve">be </w:t>
      </w:r>
      <w:r>
        <w:t xml:space="preserve">doing in-class exercises that will require your participation.  </w:t>
      </w:r>
      <w:r w:rsidR="004A06EF">
        <w:t>The in-class exercises are designed to illustrate the important economic concepts and ideas introduce</w:t>
      </w:r>
      <w:r w:rsidR="004943AF">
        <w:t>d</w:t>
      </w:r>
      <w:r w:rsidR="004A06EF">
        <w:t xml:space="preserve"> during the class lecture</w:t>
      </w:r>
      <w:r w:rsidR="002713E0">
        <w:t xml:space="preserve"> and in the textbook</w:t>
      </w:r>
      <w:r w:rsidR="004A06EF">
        <w:t xml:space="preserve">.  You will face similar questions on your homework assignments and exams.  </w:t>
      </w:r>
      <w:r w:rsidR="00324534">
        <w:t xml:space="preserve">It is critical that you make every effort to attend each class.  There is a stiff penalty for those who do not regularly attend class.  A student is allowed four absences without penalty.  Every subsequent absence will result in subtracting </w:t>
      </w:r>
      <w:r w:rsidR="007A176D">
        <w:t>ten</w:t>
      </w:r>
      <w:r w:rsidR="00324534">
        <w:t xml:space="preserve"> points from </w:t>
      </w:r>
      <w:r w:rsidR="004A06EF">
        <w:t xml:space="preserve">your </w:t>
      </w:r>
      <w:r w:rsidR="007A176D">
        <w:t>Class Participation/Attendance grade</w:t>
      </w:r>
      <w:r w:rsidR="004A06EF">
        <w:t xml:space="preserve">.  </w:t>
      </w:r>
      <w:r w:rsidR="00324534">
        <w:t xml:space="preserve">  </w:t>
      </w:r>
    </w:p>
    <w:p w14:paraId="0F537422" w14:textId="77777777" w:rsidR="00324534" w:rsidRDefault="00324534" w:rsidP="007C3AEF"/>
    <w:p w14:paraId="0F9AEC3C" w14:textId="77777777" w:rsidR="007C3AEF" w:rsidRDefault="007C3AEF" w:rsidP="007C3AEF">
      <w:r>
        <w:t xml:space="preserve">Homework will largely consist of analytical problem solving and short answer questions.  These questions will provide valuable practice for exams.  Student cooperation and discussion of the material and homework is encouraged, but the homework you hand in must be your own work.  Any evidence to the contrary will result in a zero grade for your homework.  All homework is due at the beginning of the class period.  No late homework will be accepted.  In calculating your homework average, I will drop the lowest score.   </w:t>
      </w:r>
    </w:p>
    <w:p w14:paraId="45656FE5" w14:textId="77777777" w:rsidR="007C3AEF" w:rsidRDefault="007C3AEF" w:rsidP="007C3AEF"/>
    <w:p w14:paraId="5F828393" w14:textId="77777777" w:rsidR="00F45B15" w:rsidRDefault="007C3AEF" w:rsidP="007C3AEF">
      <w:r>
        <w:t>Exams will consist of a mixture of definitions,</w:t>
      </w:r>
      <w:r w:rsidR="004B2F08">
        <w:t xml:space="preserve"> short answer, </w:t>
      </w:r>
      <w:r w:rsidR="00F45B15">
        <w:t>short essay, and problem-solving q</w:t>
      </w:r>
      <w:r>
        <w:t xml:space="preserve">uestions.  I do not give make up exams.  Only under the most extraordinary of circumstances will I excuse a student from taking an exam.  You will need my prior consent and proof of the relevant circumstances to be excused.  If you do miss an exam (legitimately), I will reallocate the </w:t>
      </w:r>
      <w:r w:rsidR="00F45B15">
        <w:t xml:space="preserve">its </w:t>
      </w:r>
      <w:r>
        <w:t>weight</w:t>
      </w:r>
      <w:r w:rsidR="00F45B15">
        <w:t xml:space="preserve"> onto the final exam </w:t>
      </w:r>
      <w:r>
        <w:t>to compensate for the missed exam.</w:t>
      </w:r>
    </w:p>
    <w:p w14:paraId="2CFE8102" w14:textId="77777777" w:rsidR="007C3AEF" w:rsidRDefault="007C3AEF" w:rsidP="007C3AEF">
      <w:r>
        <w:t xml:space="preserve"> </w:t>
      </w:r>
    </w:p>
    <w:p w14:paraId="5AD720C3" w14:textId="7A4E0DDE" w:rsidR="007C3AEF" w:rsidRDefault="007C3AEF" w:rsidP="007C3AEF">
      <w:r>
        <w:t>Your final grade will be based upon the calculation of your final average based upon the above weights.</w:t>
      </w:r>
      <w:r>
        <w:tab/>
      </w:r>
    </w:p>
    <w:p w14:paraId="0A10AC8A" w14:textId="77777777" w:rsidR="007C3AEF" w:rsidRDefault="007C3AEF" w:rsidP="007C3AEF">
      <w:pPr>
        <w:ind w:left="2880" w:firstLine="720"/>
      </w:pPr>
      <w:r>
        <w:t>A</w:t>
      </w:r>
      <w:r>
        <w:tab/>
      </w:r>
      <w:r>
        <w:tab/>
        <w:t>92.5+</w:t>
      </w:r>
    </w:p>
    <w:p w14:paraId="3CB7D97D" w14:textId="77777777" w:rsidR="007C3AEF" w:rsidRDefault="007C3AEF" w:rsidP="007C3AEF">
      <w:pPr>
        <w:numPr>
          <w:ilvl w:val="0"/>
          <w:numId w:val="17"/>
        </w:numPr>
      </w:pPr>
      <w:r>
        <w:t xml:space="preserve">    </w:t>
      </w:r>
      <w:r>
        <w:tab/>
      </w:r>
      <w:r>
        <w:tab/>
        <w:t>90.0 – 92.4</w:t>
      </w:r>
    </w:p>
    <w:p w14:paraId="741F6274" w14:textId="77777777" w:rsidR="007C3AEF" w:rsidRDefault="007C3AEF" w:rsidP="007C3AEF">
      <w:pPr>
        <w:ind w:left="2880" w:firstLine="720"/>
      </w:pPr>
      <w:r>
        <w:t>B+</w:t>
      </w:r>
      <w:r>
        <w:tab/>
      </w:r>
      <w:r>
        <w:tab/>
        <w:t>87.5 – 89.9</w:t>
      </w:r>
      <w:r>
        <w:tab/>
      </w:r>
      <w:r>
        <w:tab/>
      </w:r>
    </w:p>
    <w:p w14:paraId="7310F85E" w14:textId="77777777" w:rsidR="007C3AEF" w:rsidRDefault="007C3AEF" w:rsidP="007C3AEF">
      <w:pPr>
        <w:ind w:left="2880" w:firstLine="720"/>
      </w:pPr>
      <w:r>
        <w:t>B</w:t>
      </w:r>
      <w:r>
        <w:tab/>
      </w:r>
      <w:r>
        <w:tab/>
        <w:t>82.5 – 87.4</w:t>
      </w:r>
    </w:p>
    <w:p w14:paraId="6D1534A4" w14:textId="77777777" w:rsidR="007C3AEF" w:rsidRDefault="007C3AEF" w:rsidP="007C3AEF">
      <w:r>
        <w:tab/>
      </w:r>
      <w:r>
        <w:tab/>
      </w:r>
      <w:r>
        <w:tab/>
      </w:r>
      <w:r>
        <w:tab/>
      </w:r>
      <w:r>
        <w:tab/>
        <w:t>B-</w:t>
      </w:r>
      <w:r>
        <w:tab/>
      </w:r>
      <w:r>
        <w:tab/>
        <w:t>80.0 – 82.4</w:t>
      </w:r>
    </w:p>
    <w:p w14:paraId="61917994" w14:textId="77777777" w:rsidR="007C3AEF" w:rsidRDefault="007C3AEF" w:rsidP="007C3AEF">
      <w:pPr>
        <w:ind w:left="2880" w:firstLine="720"/>
      </w:pPr>
      <w:r>
        <w:t>C+</w:t>
      </w:r>
      <w:r>
        <w:tab/>
      </w:r>
      <w:r>
        <w:tab/>
        <w:t>77.5 – 79.9</w:t>
      </w:r>
    </w:p>
    <w:p w14:paraId="24F2024D" w14:textId="77777777" w:rsidR="007C3AEF" w:rsidRDefault="007C3AEF" w:rsidP="007C3AEF">
      <w:pPr>
        <w:ind w:left="2880" w:firstLine="720"/>
      </w:pPr>
      <w:r>
        <w:t>C</w:t>
      </w:r>
      <w:r>
        <w:tab/>
      </w:r>
      <w:r>
        <w:tab/>
        <w:t>72.5 – 77.4</w:t>
      </w:r>
    </w:p>
    <w:p w14:paraId="734F0E26" w14:textId="77777777" w:rsidR="007C3AEF" w:rsidRDefault="007C3AEF" w:rsidP="007C3AEF">
      <w:pPr>
        <w:ind w:left="2880" w:firstLine="720"/>
      </w:pPr>
      <w:r>
        <w:t>C-</w:t>
      </w:r>
      <w:r>
        <w:tab/>
      </w:r>
      <w:r>
        <w:tab/>
        <w:t>70.0 – 72.4</w:t>
      </w:r>
    </w:p>
    <w:p w14:paraId="3ADEC144" w14:textId="77777777" w:rsidR="007C3AEF" w:rsidRDefault="007C3AEF" w:rsidP="007C3AEF">
      <w:r>
        <w:tab/>
      </w:r>
      <w:r>
        <w:tab/>
      </w:r>
      <w:r>
        <w:tab/>
      </w:r>
      <w:r>
        <w:tab/>
      </w:r>
      <w:r>
        <w:tab/>
        <w:t>D+</w:t>
      </w:r>
      <w:r>
        <w:tab/>
      </w:r>
      <w:r>
        <w:tab/>
        <w:t>65.0 – 69.9</w:t>
      </w:r>
    </w:p>
    <w:p w14:paraId="0EA9121E" w14:textId="77777777" w:rsidR="007C3AEF" w:rsidRDefault="007C3AEF" w:rsidP="007C3AEF">
      <w:r>
        <w:tab/>
      </w:r>
      <w:r>
        <w:tab/>
      </w:r>
      <w:r>
        <w:tab/>
      </w:r>
      <w:r>
        <w:tab/>
      </w:r>
      <w:r>
        <w:tab/>
        <w:t>D</w:t>
      </w:r>
      <w:r>
        <w:tab/>
      </w:r>
      <w:r>
        <w:tab/>
        <w:t>60.0 -</w:t>
      </w:r>
      <w:r>
        <w:tab/>
        <w:t>64.9</w:t>
      </w:r>
      <w:r>
        <w:tab/>
      </w:r>
      <w:r>
        <w:tab/>
      </w:r>
      <w:r>
        <w:tab/>
      </w:r>
      <w:r>
        <w:tab/>
      </w:r>
    </w:p>
    <w:p w14:paraId="0728B629" w14:textId="77777777" w:rsidR="007C3AEF" w:rsidRDefault="007C3AEF" w:rsidP="007C3AEF">
      <w:pPr>
        <w:ind w:left="2880" w:firstLine="720"/>
      </w:pPr>
      <w:r>
        <w:t>F</w:t>
      </w:r>
      <w:r>
        <w:tab/>
      </w:r>
      <w:r>
        <w:tab/>
        <w:t>59.9 and Below</w:t>
      </w:r>
    </w:p>
    <w:p w14:paraId="741F6818" w14:textId="77777777" w:rsidR="009A188A" w:rsidRDefault="009A188A" w:rsidP="008C0EE1">
      <w:pPr>
        <w:pStyle w:val="NoSpacing"/>
        <w:rPr>
          <w:rFonts w:ascii="Times New Roman" w:hAnsi="Times New Roman" w:cs="Times New Roman"/>
          <w:b/>
          <w:sz w:val="32"/>
          <w:szCs w:val="32"/>
        </w:rPr>
      </w:pPr>
    </w:p>
    <w:p w14:paraId="722118F3" w14:textId="77777777" w:rsidR="00F475A3" w:rsidRPr="009B0C30" w:rsidRDefault="00F475A3" w:rsidP="00F475A3">
      <w:pPr>
        <w:rPr>
          <w:b/>
          <w:sz w:val="32"/>
          <w:szCs w:val="32"/>
        </w:rPr>
      </w:pPr>
      <w:r w:rsidRPr="009B0C30">
        <w:rPr>
          <w:b/>
          <w:sz w:val="32"/>
          <w:szCs w:val="32"/>
        </w:rPr>
        <w:t>School of Business &amp; Economics Mission Statement</w:t>
      </w:r>
    </w:p>
    <w:p w14:paraId="7AC70747" w14:textId="77777777" w:rsidR="00F475A3" w:rsidRDefault="00F475A3" w:rsidP="00F475A3">
      <w:pPr>
        <w:rPr>
          <w:b/>
        </w:rPr>
      </w:pPr>
    </w:p>
    <w:p w14:paraId="406F294D" w14:textId="77777777" w:rsidR="00F475A3" w:rsidRPr="00E644B4" w:rsidRDefault="00F475A3" w:rsidP="00F475A3">
      <w:pPr>
        <w:rPr>
          <w:b/>
        </w:rPr>
      </w:pPr>
      <w:r w:rsidRPr="00E644B4">
        <w:rPr>
          <w:b/>
        </w:rPr>
        <w:t>Mission:</w:t>
      </w:r>
    </w:p>
    <w:p w14:paraId="03904837" w14:textId="77777777" w:rsidR="00F475A3" w:rsidRPr="00E644B4" w:rsidRDefault="00F475A3" w:rsidP="00F475A3">
      <w:pPr>
        <w:rPr>
          <w:color w:val="000000"/>
        </w:rPr>
      </w:pPr>
      <w:r w:rsidRPr="00E644B4">
        <w:rPr>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512F2645" w14:textId="77777777" w:rsidR="00F475A3" w:rsidRPr="00E644B4" w:rsidRDefault="00F475A3" w:rsidP="00F475A3"/>
    <w:p w14:paraId="18DBF910" w14:textId="77777777" w:rsidR="00F475A3" w:rsidRPr="00E644B4" w:rsidRDefault="00F475A3" w:rsidP="00F475A3">
      <w:pPr>
        <w:rPr>
          <w:b/>
        </w:rPr>
      </w:pPr>
      <w:r w:rsidRPr="00E644B4">
        <w:rPr>
          <w:b/>
          <w:color w:val="000000"/>
        </w:rPr>
        <w:t xml:space="preserve">SBE Core Values: </w:t>
      </w:r>
    </w:p>
    <w:p w14:paraId="49EEA60A" w14:textId="77777777" w:rsidR="00F475A3" w:rsidRPr="00E644B4" w:rsidRDefault="00F475A3" w:rsidP="00F475A3">
      <w:pPr>
        <w:pStyle w:val="ListParagraph"/>
        <w:numPr>
          <w:ilvl w:val="0"/>
          <w:numId w:val="48"/>
        </w:numPr>
        <w:spacing w:after="0" w:line="240" w:lineRule="auto"/>
        <w:contextualSpacing w:val="0"/>
        <w:rPr>
          <w:strike/>
        </w:rPr>
      </w:pPr>
      <w:r w:rsidRPr="00E644B4">
        <w:rPr>
          <w:b/>
          <w:bCs/>
          <w:color w:val="000000"/>
        </w:rPr>
        <w:t>Talent development:</w:t>
      </w:r>
      <w:r w:rsidRPr="00E644B4">
        <w:rPr>
          <w:color w:val="000000"/>
        </w:rPr>
        <w:t xml:space="preserve"> We supply the regional workforce by providing an applied business curriculum to current and new student populations.</w:t>
      </w:r>
    </w:p>
    <w:p w14:paraId="6364B58E" w14:textId="77777777" w:rsidR="00F475A3" w:rsidRPr="00E644B4" w:rsidRDefault="00F475A3" w:rsidP="00F475A3">
      <w:pPr>
        <w:pStyle w:val="ListParagraph"/>
        <w:numPr>
          <w:ilvl w:val="0"/>
          <w:numId w:val="48"/>
        </w:numPr>
        <w:spacing w:after="0" w:line="240" w:lineRule="auto"/>
        <w:contextualSpacing w:val="0"/>
      </w:pPr>
      <w:r w:rsidRPr="00E644B4">
        <w:rPr>
          <w:b/>
          <w:color w:val="000000"/>
        </w:rPr>
        <w:t>L</w:t>
      </w:r>
      <w:r w:rsidRPr="00E644B4">
        <w:rPr>
          <w:b/>
          <w:bCs/>
          <w:color w:val="000000"/>
        </w:rPr>
        <w:t>ifelong learning:</w:t>
      </w:r>
      <w:r w:rsidRPr="00E644B4">
        <w:rPr>
          <w:color w:val="000000"/>
        </w:rPr>
        <w:t xml:space="preserve"> We teach students to pursue learning agility and ongoing mastery of in-demand skills.</w:t>
      </w:r>
    </w:p>
    <w:p w14:paraId="29960651" w14:textId="77777777" w:rsidR="00F475A3" w:rsidRPr="00E644B4" w:rsidRDefault="00F475A3" w:rsidP="00F475A3">
      <w:pPr>
        <w:pStyle w:val="ListParagraph"/>
        <w:numPr>
          <w:ilvl w:val="0"/>
          <w:numId w:val="48"/>
        </w:numPr>
        <w:spacing w:after="0" w:line="240" w:lineRule="auto"/>
        <w:contextualSpacing w:val="0"/>
      </w:pPr>
      <w:r w:rsidRPr="00E644B4">
        <w:rPr>
          <w:b/>
          <w:color w:val="000000"/>
        </w:rPr>
        <w:t>C</w:t>
      </w:r>
      <w:r w:rsidRPr="00E644B4">
        <w:rPr>
          <w:b/>
          <w:bCs/>
          <w:color w:val="000000"/>
        </w:rPr>
        <w:t>areer preparation</w:t>
      </w:r>
      <w:r w:rsidRPr="00E644B4">
        <w:rPr>
          <w:color w:val="000000"/>
        </w:rPr>
        <w:t>: We cultivate professional development experiences for our students.</w:t>
      </w:r>
    </w:p>
    <w:p w14:paraId="7B7D2352" w14:textId="77777777" w:rsidR="00F475A3" w:rsidRPr="00E644B4" w:rsidRDefault="00F475A3" w:rsidP="00F475A3">
      <w:pPr>
        <w:pStyle w:val="ListParagraph"/>
        <w:numPr>
          <w:ilvl w:val="0"/>
          <w:numId w:val="48"/>
        </w:numPr>
        <w:spacing w:after="0" w:line="240" w:lineRule="auto"/>
        <w:contextualSpacing w:val="0"/>
      </w:pPr>
      <w:r w:rsidRPr="00E644B4">
        <w:rPr>
          <w:b/>
          <w:bCs/>
          <w:color w:val="000000"/>
        </w:rPr>
        <w:t xml:space="preserve">On the job experiences: </w:t>
      </w:r>
      <w:r w:rsidRPr="00E644B4">
        <w:rPr>
          <w:color w:val="000000"/>
        </w:rPr>
        <w:t>We extend student access to employers in Central Wisconsin and beyond.</w:t>
      </w:r>
    </w:p>
    <w:p w14:paraId="0AC0EF16" w14:textId="77777777" w:rsidR="00F475A3" w:rsidRPr="00E644B4" w:rsidRDefault="00F475A3" w:rsidP="00F475A3">
      <w:pPr>
        <w:pStyle w:val="ListParagraph"/>
        <w:numPr>
          <w:ilvl w:val="0"/>
          <w:numId w:val="48"/>
        </w:numPr>
        <w:spacing w:after="0" w:line="240" w:lineRule="auto"/>
        <w:contextualSpacing w:val="0"/>
      </w:pPr>
      <w:r w:rsidRPr="00E644B4">
        <w:rPr>
          <w:b/>
          <w:bCs/>
          <w:color w:val="000000"/>
        </w:rPr>
        <w:t>Community outreach:</w:t>
      </w:r>
      <w:r w:rsidRPr="00E644B4">
        <w:rPr>
          <w:color w:val="000000"/>
        </w:rPr>
        <w:t xml:space="preserve"> We educate students and the local community on current business and economic issues.</w:t>
      </w:r>
    </w:p>
    <w:p w14:paraId="26A0E0DB" w14:textId="77777777" w:rsidR="00F475A3" w:rsidRPr="00E644B4" w:rsidRDefault="00F475A3" w:rsidP="00F475A3">
      <w:pPr>
        <w:pStyle w:val="ListParagraph"/>
        <w:numPr>
          <w:ilvl w:val="0"/>
          <w:numId w:val="48"/>
        </w:numPr>
        <w:spacing w:after="0" w:line="240" w:lineRule="auto"/>
        <w:contextualSpacing w:val="0"/>
      </w:pPr>
      <w:r w:rsidRPr="00E644B4">
        <w:rPr>
          <w:b/>
          <w:bCs/>
          <w:color w:val="000000"/>
        </w:rPr>
        <w:lastRenderedPageBreak/>
        <w:t>Regional partnerships:</w:t>
      </w:r>
      <w:r w:rsidRPr="00E644B4">
        <w:rPr>
          <w:color w:val="000000"/>
        </w:rPr>
        <w:t xml:space="preserve"> We foster relationships with local business and community leaders to enrich the educational experience for students.</w:t>
      </w:r>
    </w:p>
    <w:p w14:paraId="04DEFE70" w14:textId="77777777" w:rsidR="00F475A3" w:rsidRPr="00E644B4" w:rsidRDefault="00F475A3" w:rsidP="00F475A3">
      <w:pPr>
        <w:pStyle w:val="ListParagraph"/>
        <w:numPr>
          <w:ilvl w:val="0"/>
          <w:numId w:val="48"/>
        </w:numPr>
        <w:spacing w:after="0" w:line="240" w:lineRule="auto"/>
        <w:contextualSpacing w:val="0"/>
      </w:pPr>
      <w:r w:rsidRPr="00E644B4">
        <w:rPr>
          <w:b/>
          <w:bCs/>
          <w:color w:val="000000"/>
        </w:rPr>
        <w:t>Continuous improvement:</w:t>
      </w:r>
      <w:r w:rsidRPr="00E644B4">
        <w:rPr>
          <w:color w:val="000000"/>
        </w:rPr>
        <w:t xml:space="preserve"> We follow AACSB accreditation guidelines and cultivate resources to broaden and deepen our impact.</w:t>
      </w:r>
    </w:p>
    <w:p w14:paraId="79D3D019" w14:textId="77777777" w:rsidR="00F475A3" w:rsidRPr="00E644B4" w:rsidRDefault="00F475A3" w:rsidP="00F475A3"/>
    <w:p w14:paraId="4DE33EE0" w14:textId="77777777" w:rsidR="00F475A3" w:rsidRPr="00E644B4" w:rsidRDefault="00F475A3" w:rsidP="00F475A3">
      <w:pPr>
        <w:rPr>
          <w:b/>
          <w:bCs/>
        </w:rPr>
      </w:pPr>
      <w:r w:rsidRPr="00E644B4">
        <w:rPr>
          <w:b/>
          <w:bCs/>
        </w:rPr>
        <w:t>Syllabus Statement:</w:t>
      </w:r>
    </w:p>
    <w:p w14:paraId="21EFF184" w14:textId="77777777" w:rsidR="00F475A3" w:rsidRPr="00E644B4" w:rsidRDefault="00F475A3" w:rsidP="00F475A3"/>
    <w:tbl>
      <w:tblPr>
        <w:tblpPr w:leftFromText="180" w:rightFromText="180" w:vertAnchor="text" w:horzAnchor="margin" w:tblpX="391" w:tblpY="129"/>
        <w:tblW w:w="0" w:type="auto"/>
        <w:tblLook w:val="04A0" w:firstRow="1" w:lastRow="0" w:firstColumn="1" w:lastColumn="0" w:noHBand="0" w:noVBand="1"/>
      </w:tblPr>
      <w:tblGrid>
        <w:gridCol w:w="2610"/>
        <w:gridCol w:w="6349"/>
      </w:tblGrid>
      <w:tr w:rsidR="00F475A3" w:rsidRPr="00E644B4" w14:paraId="0DAB6275" w14:textId="77777777" w:rsidTr="002F7E68">
        <w:tc>
          <w:tcPr>
            <w:tcW w:w="2610" w:type="dxa"/>
            <w:shd w:val="clear" w:color="auto" w:fill="auto"/>
          </w:tcPr>
          <w:p w14:paraId="0D111C23" w14:textId="77777777" w:rsidR="00F475A3" w:rsidRPr="00FA3045" w:rsidRDefault="00F475A3" w:rsidP="002F7E68">
            <w:pPr>
              <w:rPr>
                <w:b/>
              </w:rPr>
            </w:pPr>
            <w:r w:rsidRPr="00FA3045">
              <w:rPr>
                <w:b/>
              </w:rPr>
              <w:t xml:space="preserve">SBE Mission: </w:t>
            </w:r>
          </w:p>
        </w:tc>
        <w:tc>
          <w:tcPr>
            <w:tcW w:w="6349" w:type="dxa"/>
            <w:shd w:val="clear" w:color="auto" w:fill="auto"/>
          </w:tcPr>
          <w:p w14:paraId="6471339E" w14:textId="77777777" w:rsidR="00F475A3" w:rsidRPr="00FA3045" w:rsidRDefault="00F475A3" w:rsidP="002F7E68">
            <w:pPr>
              <w:rPr>
                <w:color w:val="000000"/>
              </w:rPr>
            </w:pPr>
            <w:r w:rsidRPr="00FA3045">
              <w:rPr>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5D62A7C" w14:textId="77777777" w:rsidR="00F475A3" w:rsidRPr="00FA3045" w:rsidRDefault="00F475A3" w:rsidP="002F7E68">
            <w:pPr>
              <w:rPr>
                <w:color w:val="000000"/>
              </w:rPr>
            </w:pPr>
          </w:p>
          <w:p w14:paraId="6428BB13" w14:textId="77777777" w:rsidR="00F475A3" w:rsidRPr="00FA3045" w:rsidRDefault="00F475A3" w:rsidP="002F7E68">
            <w:pPr>
              <w:rPr>
                <w:color w:val="000000"/>
              </w:rPr>
            </w:pPr>
            <w:r w:rsidRPr="00FA3045">
              <w:rPr>
                <w:color w:val="000000"/>
              </w:rPr>
              <w:t>The SBE achieves its mission by valuing:</w:t>
            </w:r>
          </w:p>
          <w:p w14:paraId="099DB48D" w14:textId="77777777" w:rsidR="00F475A3" w:rsidRPr="00FA3045" w:rsidRDefault="00F475A3" w:rsidP="00F475A3">
            <w:pPr>
              <w:pStyle w:val="ListParagraph"/>
              <w:numPr>
                <w:ilvl w:val="0"/>
                <w:numId w:val="49"/>
              </w:numPr>
              <w:spacing w:after="0" w:line="240" w:lineRule="auto"/>
              <w:contextualSpacing w:val="0"/>
              <w:rPr>
                <w:strike/>
              </w:rPr>
            </w:pPr>
            <w:r w:rsidRPr="00FA3045">
              <w:rPr>
                <w:color w:val="000000"/>
              </w:rPr>
              <w:t>Talent development</w:t>
            </w:r>
          </w:p>
          <w:p w14:paraId="0224473D" w14:textId="77777777" w:rsidR="00F475A3" w:rsidRPr="00E644B4" w:rsidRDefault="00F475A3" w:rsidP="00F475A3">
            <w:pPr>
              <w:pStyle w:val="ListParagraph"/>
              <w:numPr>
                <w:ilvl w:val="0"/>
                <w:numId w:val="49"/>
              </w:numPr>
              <w:spacing w:after="0" w:line="240" w:lineRule="auto"/>
              <w:contextualSpacing w:val="0"/>
            </w:pPr>
            <w:r w:rsidRPr="00FA3045">
              <w:rPr>
                <w:color w:val="000000"/>
              </w:rPr>
              <w:t>Lifelong learning</w:t>
            </w:r>
          </w:p>
          <w:p w14:paraId="44CDA39C" w14:textId="77777777" w:rsidR="00F475A3" w:rsidRPr="00E644B4" w:rsidRDefault="00F475A3" w:rsidP="00F475A3">
            <w:pPr>
              <w:pStyle w:val="ListParagraph"/>
              <w:numPr>
                <w:ilvl w:val="0"/>
                <w:numId w:val="49"/>
              </w:numPr>
              <w:spacing w:after="0" w:line="240" w:lineRule="auto"/>
              <w:contextualSpacing w:val="0"/>
            </w:pPr>
            <w:r w:rsidRPr="00FA3045">
              <w:rPr>
                <w:color w:val="000000"/>
              </w:rPr>
              <w:t>Career preparation</w:t>
            </w:r>
          </w:p>
          <w:p w14:paraId="200A7736" w14:textId="77777777" w:rsidR="00F475A3" w:rsidRPr="00E644B4" w:rsidRDefault="00F475A3" w:rsidP="00F475A3">
            <w:pPr>
              <w:pStyle w:val="ListParagraph"/>
              <w:numPr>
                <w:ilvl w:val="0"/>
                <w:numId w:val="49"/>
              </w:numPr>
              <w:spacing w:after="0" w:line="240" w:lineRule="auto"/>
              <w:contextualSpacing w:val="0"/>
            </w:pPr>
            <w:r w:rsidRPr="00FA3045">
              <w:rPr>
                <w:color w:val="000000"/>
              </w:rPr>
              <w:t>On the job experiences</w:t>
            </w:r>
          </w:p>
          <w:p w14:paraId="4C8C0D6F" w14:textId="77777777" w:rsidR="00F475A3" w:rsidRPr="00E644B4" w:rsidRDefault="00F475A3" w:rsidP="00F475A3">
            <w:pPr>
              <w:pStyle w:val="ListParagraph"/>
              <w:numPr>
                <w:ilvl w:val="0"/>
                <w:numId w:val="49"/>
              </w:numPr>
              <w:spacing w:after="0" w:line="240" w:lineRule="auto"/>
              <w:contextualSpacing w:val="0"/>
            </w:pPr>
            <w:r w:rsidRPr="00FA3045">
              <w:rPr>
                <w:color w:val="000000"/>
              </w:rPr>
              <w:t>Community outreach</w:t>
            </w:r>
          </w:p>
          <w:p w14:paraId="33EC4BB8" w14:textId="77777777" w:rsidR="00F475A3" w:rsidRPr="00E644B4" w:rsidRDefault="00F475A3" w:rsidP="00F475A3">
            <w:pPr>
              <w:pStyle w:val="ListParagraph"/>
              <w:numPr>
                <w:ilvl w:val="0"/>
                <w:numId w:val="49"/>
              </w:numPr>
              <w:spacing w:after="0" w:line="240" w:lineRule="auto"/>
              <w:contextualSpacing w:val="0"/>
            </w:pPr>
            <w:r w:rsidRPr="00FA3045">
              <w:rPr>
                <w:color w:val="000000"/>
              </w:rPr>
              <w:t>Regional partnerships</w:t>
            </w:r>
          </w:p>
          <w:p w14:paraId="0B219702" w14:textId="77777777" w:rsidR="00F475A3" w:rsidRPr="00E644B4" w:rsidRDefault="00F475A3" w:rsidP="00F475A3">
            <w:pPr>
              <w:pStyle w:val="ListParagraph"/>
              <w:numPr>
                <w:ilvl w:val="0"/>
                <w:numId w:val="49"/>
              </w:numPr>
              <w:spacing w:after="0" w:line="240" w:lineRule="auto"/>
              <w:contextualSpacing w:val="0"/>
            </w:pPr>
            <w:r w:rsidRPr="00FA3045">
              <w:rPr>
                <w:color w:val="000000"/>
              </w:rPr>
              <w:t>Continuous improvement</w:t>
            </w:r>
          </w:p>
          <w:p w14:paraId="22AACDF1" w14:textId="77777777" w:rsidR="00F475A3" w:rsidRPr="00E644B4" w:rsidRDefault="00F475A3" w:rsidP="002F7E68"/>
        </w:tc>
      </w:tr>
      <w:tr w:rsidR="00F475A3" w:rsidRPr="00E644B4" w14:paraId="774E47D7" w14:textId="77777777" w:rsidTr="002F7E68">
        <w:tc>
          <w:tcPr>
            <w:tcW w:w="2610" w:type="dxa"/>
            <w:shd w:val="clear" w:color="auto" w:fill="auto"/>
          </w:tcPr>
          <w:p w14:paraId="02ECD60F" w14:textId="77777777" w:rsidR="00F475A3" w:rsidRPr="00FA3045" w:rsidRDefault="00F475A3" w:rsidP="002F7E68">
            <w:pPr>
              <w:rPr>
                <w:b/>
              </w:rPr>
            </w:pPr>
            <w:r w:rsidRPr="00FA3045">
              <w:rPr>
                <w:b/>
              </w:rPr>
              <w:t>Accreditation Commitment:</w:t>
            </w:r>
          </w:p>
        </w:tc>
        <w:tc>
          <w:tcPr>
            <w:tcW w:w="6349" w:type="dxa"/>
            <w:shd w:val="clear" w:color="auto" w:fill="auto"/>
          </w:tcPr>
          <w:p w14:paraId="3E1EDA95" w14:textId="77777777" w:rsidR="000C3EB5" w:rsidRDefault="00F475A3" w:rsidP="002F7E68">
            <w:pPr>
              <w:pStyle w:val="Style2"/>
              <w:tabs>
                <w:tab w:val="left" w:pos="720"/>
              </w:tabs>
              <w:rPr>
                <w:rFonts w:ascii="Times New Roman" w:hAnsi="Times New Roman"/>
                <w:szCs w:val="24"/>
              </w:rPr>
            </w:pPr>
            <w:r w:rsidRPr="00FA3045">
              <w:rPr>
                <w:rFonts w:ascii="Times New Roman" w:hAnsi="Times New Roman"/>
                <w:szCs w:val="24"/>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52DCAFBA" w14:textId="62E9CB08" w:rsidR="000C3EB5" w:rsidRPr="00FA3045" w:rsidRDefault="000C3EB5" w:rsidP="002F7E68">
            <w:pPr>
              <w:pStyle w:val="Style2"/>
              <w:tabs>
                <w:tab w:val="left" w:pos="720"/>
              </w:tabs>
              <w:rPr>
                <w:rFonts w:ascii="Times New Roman" w:hAnsi="Times New Roman"/>
                <w:szCs w:val="24"/>
              </w:rPr>
            </w:pPr>
          </w:p>
        </w:tc>
      </w:tr>
    </w:tbl>
    <w:p w14:paraId="1126E8B6" w14:textId="2F684456" w:rsidR="00F475A3" w:rsidRDefault="00F475A3" w:rsidP="00F475A3">
      <w:pPr>
        <w:rPr>
          <w:b/>
          <w:bCs/>
          <w:sz w:val="32"/>
        </w:rPr>
      </w:pPr>
      <w:r>
        <w:rPr>
          <w:b/>
          <w:bCs/>
          <w:sz w:val="32"/>
        </w:rPr>
        <w:t>Course Learning Objectives</w:t>
      </w:r>
      <w:r w:rsidR="008A21D5">
        <w:rPr>
          <w:b/>
          <w:bCs/>
          <w:sz w:val="32"/>
        </w:rPr>
        <w:t>.</w:t>
      </w:r>
    </w:p>
    <w:p w14:paraId="1CBA4D49" w14:textId="77777777" w:rsidR="00F475A3" w:rsidRDefault="00F475A3" w:rsidP="00F475A3">
      <w:pPr>
        <w:rPr>
          <w:bCs/>
        </w:rPr>
      </w:pPr>
    </w:p>
    <w:p w14:paraId="4F73D350" w14:textId="2DB2A832" w:rsidR="00CA0997" w:rsidRDefault="00F475A3" w:rsidP="00F475A3">
      <w:pPr>
        <w:rPr>
          <w:bCs/>
        </w:rPr>
      </w:pPr>
      <w:r>
        <w:rPr>
          <w:bCs/>
        </w:rPr>
        <w:t xml:space="preserve">The following “learning objectives” reflect what I consider to be the most important learning goals for students in completing this class. </w:t>
      </w:r>
    </w:p>
    <w:p w14:paraId="39EB4302" w14:textId="11766A16" w:rsidR="0087535E" w:rsidRDefault="0087535E" w:rsidP="00F475A3">
      <w:pPr>
        <w:rPr>
          <w:bCs/>
        </w:rPr>
      </w:pPr>
    </w:p>
    <w:p w14:paraId="17E5CEB7" w14:textId="353C1E8A" w:rsidR="00AF502C" w:rsidRPr="00AF502C" w:rsidRDefault="005C151E" w:rsidP="0087535E">
      <w:pPr>
        <w:pStyle w:val="ListParagraph"/>
        <w:numPr>
          <w:ilvl w:val="0"/>
          <w:numId w:val="49"/>
        </w:numPr>
        <w:rPr>
          <w:bCs/>
        </w:rPr>
      </w:pPr>
      <w:r>
        <w:rPr>
          <w:rFonts w:ascii="Times New Roman" w:hAnsi="Times New Roman" w:cs="Times New Roman"/>
          <w:bCs/>
          <w:sz w:val="24"/>
          <w:szCs w:val="24"/>
        </w:rPr>
        <w:t>Students will be able to understand</w:t>
      </w:r>
      <w:r w:rsidR="0058234A">
        <w:rPr>
          <w:rFonts w:ascii="Times New Roman" w:hAnsi="Times New Roman" w:cs="Times New Roman"/>
          <w:bCs/>
          <w:sz w:val="24"/>
          <w:szCs w:val="24"/>
        </w:rPr>
        <w:t xml:space="preserve"> </w:t>
      </w:r>
      <w:r w:rsidR="004C3075">
        <w:rPr>
          <w:rFonts w:ascii="Times New Roman" w:hAnsi="Times New Roman" w:cs="Times New Roman"/>
          <w:bCs/>
          <w:sz w:val="24"/>
          <w:szCs w:val="24"/>
        </w:rPr>
        <w:t xml:space="preserve">and explain </w:t>
      </w:r>
      <w:r w:rsidR="00F36251">
        <w:rPr>
          <w:rFonts w:ascii="Times New Roman" w:hAnsi="Times New Roman" w:cs="Times New Roman"/>
          <w:bCs/>
          <w:sz w:val="24"/>
          <w:szCs w:val="24"/>
        </w:rPr>
        <w:t xml:space="preserve">important </w:t>
      </w:r>
      <w:r w:rsidR="005D201F">
        <w:rPr>
          <w:rFonts w:ascii="Times New Roman" w:hAnsi="Times New Roman" w:cs="Times New Roman"/>
          <w:bCs/>
          <w:sz w:val="24"/>
          <w:szCs w:val="24"/>
        </w:rPr>
        <w:t xml:space="preserve">foundational economic concepts including </w:t>
      </w:r>
      <w:r w:rsidR="00345F2A">
        <w:rPr>
          <w:rFonts w:ascii="Times New Roman" w:hAnsi="Times New Roman" w:cs="Times New Roman"/>
          <w:bCs/>
          <w:sz w:val="24"/>
          <w:szCs w:val="24"/>
        </w:rPr>
        <w:t>P</w:t>
      </w:r>
      <w:r w:rsidR="00106BEB">
        <w:rPr>
          <w:rFonts w:ascii="Times New Roman" w:hAnsi="Times New Roman" w:cs="Times New Roman"/>
          <w:bCs/>
          <w:sz w:val="24"/>
          <w:szCs w:val="24"/>
        </w:rPr>
        <w:t>a</w:t>
      </w:r>
      <w:r w:rsidR="00D75276">
        <w:rPr>
          <w:rFonts w:ascii="Times New Roman" w:hAnsi="Times New Roman" w:cs="Times New Roman"/>
          <w:bCs/>
          <w:sz w:val="24"/>
          <w:szCs w:val="24"/>
        </w:rPr>
        <w:t>reto efficiency, Kaldor-Hicks efficiency, externalities</w:t>
      </w:r>
      <w:r w:rsidR="00A36ADC">
        <w:rPr>
          <w:rFonts w:ascii="Times New Roman" w:hAnsi="Times New Roman" w:cs="Times New Roman"/>
          <w:bCs/>
          <w:sz w:val="24"/>
          <w:szCs w:val="24"/>
        </w:rPr>
        <w:t xml:space="preserve">, and </w:t>
      </w:r>
      <w:r w:rsidR="002407AE">
        <w:rPr>
          <w:rFonts w:ascii="Times New Roman" w:hAnsi="Times New Roman" w:cs="Times New Roman"/>
          <w:bCs/>
          <w:sz w:val="24"/>
          <w:szCs w:val="24"/>
        </w:rPr>
        <w:t>the Coase T</w:t>
      </w:r>
      <w:r w:rsidR="00482181">
        <w:rPr>
          <w:rFonts w:ascii="Times New Roman" w:hAnsi="Times New Roman" w:cs="Times New Roman"/>
          <w:bCs/>
          <w:sz w:val="24"/>
          <w:szCs w:val="24"/>
        </w:rPr>
        <w:t>heorem.</w:t>
      </w:r>
    </w:p>
    <w:p w14:paraId="23431826" w14:textId="293BD4FD" w:rsidR="00FD5731" w:rsidRPr="00FD5731" w:rsidRDefault="0087535E" w:rsidP="0087535E">
      <w:pPr>
        <w:pStyle w:val="ListParagraph"/>
        <w:numPr>
          <w:ilvl w:val="0"/>
          <w:numId w:val="49"/>
        </w:numPr>
        <w:rPr>
          <w:bCs/>
        </w:rPr>
      </w:pPr>
      <w:r>
        <w:rPr>
          <w:rFonts w:ascii="Times New Roman" w:hAnsi="Times New Roman" w:cs="Times New Roman"/>
          <w:bCs/>
          <w:sz w:val="24"/>
          <w:szCs w:val="24"/>
        </w:rPr>
        <w:t xml:space="preserve">Students will be able to </w:t>
      </w:r>
      <w:r w:rsidR="00E25E49">
        <w:rPr>
          <w:rFonts w:ascii="Times New Roman" w:hAnsi="Times New Roman" w:cs="Times New Roman"/>
          <w:bCs/>
          <w:sz w:val="24"/>
          <w:szCs w:val="24"/>
        </w:rPr>
        <w:t>apply microeconomic concepts</w:t>
      </w:r>
      <w:r w:rsidR="00071618">
        <w:rPr>
          <w:rFonts w:ascii="Times New Roman" w:hAnsi="Times New Roman" w:cs="Times New Roman"/>
          <w:bCs/>
          <w:sz w:val="24"/>
          <w:szCs w:val="24"/>
        </w:rPr>
        <w:t xml:space="preserve"> and models</w:t>
      </w:r>
      <w:r w:rsidR="00E25E49">
        <w:rPr>
          <w:rFonts w:ascii="Times New Roman" w:hAnsi="Times New Roman" w:cs="Times New Roman"/>
          <w:bCs/>
          <w:sz w:val="24"/>
          <w:szCs w:val="24"/>
        </w:rPr>
        <w:t xml:space="preserve"> in analyzing the impact of </w:t>
      </w:r>
      <w:r w:rsidR="00450A60">
        <w:rPr>
          <w:rFonts w:ascii="Times New Roman" w:hAnsi="Times New Roman" w:cs="Times New Roman"/>
          <w:bCs/>
          <w:sz w:val="24"/>
          <w:szCs w:val="24"/>
        </w:rPr>
        <w:t xml:space="preserve">alternative legal </w:t>
      </w:r>
      <w:r w:rsidR="00FD5731">
        <w:rPr>
          <w:rFonts w:ascii="Times New Roman" w:hAnsi="Times New Roman" w:cs="Times New Roman"/>
          <w:bCs/>
          <w:sz w:val="24"/>
          <w:szCs w:val="24"/>
        </w:rPr>
        <w:t>rules on individual behavior</w:t>
      </w:r>
    </w:p>
    <w:p w14:paraId="50164F90" w14:textId="48AE05CA" w:rsidR="00DE11C4" w:rsidRPr="00DE11C4" w:rsidRDefault="00FD5731" w:rsidP="0087535E">
      <w:pPr>
        <w:pStyle w:val="ListParagraph"/>
        <w:numPr>
          <w:ilvl w:val="0"/>
          <w:numId w:val="49"/>
        </w:numPr>
        <w:rPr>
          <w:bCs/>
        </w:rPr>
      </w:pPr>
      <w:r>
        <w:rPr>
          <w:rFonts w:ascii="Times New Roman" w:hAnsi="Times New Roman" w:cs="Times New Roman"/>
          <w:bCs/>
          <w:sz w:val="24"/>
          <w:szCs w:val="24"/>
        </w:rPr>
        <w:t xml:space="preserve">Students will </w:t>
      </w:r>
      <w:r w:rsidR="00B52E42">
        <w:rPr>
          <w:rFonts w:ascii="Times New Roman" w:hAnsi="Times New Roman" w:cs="Times New Roman"/>
          <w:bCs/>
          <w:sz w:val="24"/>
          <w:szCs w:val="24"/>
        </w:rPr>
        <w:t xml:space="preserve">be able </w:t>
      </w:r>
      <w:r w:rsidR="00E122EB">
        <w:rPr>
          <w:rFonts w:ascii="Times New Roman" w:hAnsi="Times New Roman" w:cs="Times New Roman"/>
          <w:bCs/>
          <w:sz w:val="24"/>
          <w:szCs w:val="24"/>
        </w:rPr>
        <w:t>to critically analyze different area</w:t>
      </w:r>
      <w:r w:rsidR="00ED60AB">
        <w:rPr>
          <w:rFonts w:ascii="Times New Roman" w:hAnsi="Times New Roman" w:cs="Times New Roman"/>
          <w:bCs/>
          <w:sz w:val="24"/>
          <w:szCs w:val="24"/>
        </w:rPr>
        <w:t>s of the common law</w:t>
      </w:r>
      <w:r w:rsidR="00141D75">
        <w:rPr>
          <w:rFonts w:ascii="Times New Roman" w:hAnsi="Times New Roman" w:cs="Times New Roman"/>
          <w:bCs/>
          <w:sz w:val="24"/>
          <w:szCs w:val="24"/>
        </w:rPr>
        <w:t xml:space="preserve"> (torts, contracts, and property) from an economic perspec</w:t>
      </w:r>
      <w:r w:rsidR="00AF502C">
        <w:rPr>
          <w:rFonts w:ascii="Times New Roman" w:hAnsi="Times New Roman" w:cs="Times New Roman"/>
          <w:bCs/>
          <w:sz w:val="24"/>
          <w:szCs w:val="24"/>
        </w:rPr>
        <w:t>tive.</w:t>
      </w:r>
    </w:p>
    <w:p w14:paraId="32589393" w14:textId="675639E9" w:rsidR="007731C1" w:rsidRDefault="007731C1" w:rsidP="00F475A3">
      <w:pPr>
        <w:rPr>
          <w:bCs/>
        </w:rPr>
      </w:pPr>
    </w:p>
    <w:p w14:paraId="71F88133" w14:textId="77777777" w:rsidR="000C3EB5" w:rsidRDefault="000C3EB5" w:rsidP="00F475A3">
      <w:pPr>
        <w:rPr>
          <w:bCs/>
        </w:rPr>
      </w:pPr>
    </w:p>
    <w:p w14:paraId="32AEFF53" w14:textId="0B67767B" w:rsidR="00EF53BB" w:rsidRDefault="00F475A3" w:rsidP="000C3EB5">
      <w:r>
        <w:rPr>
          <w:bCs/>
        </w:rPr>
        <w:lastRenderedPageBreak/>
        <w:t xml:space="preserve"> </w:t>
      </w:r>
      <w:r w:rsidR="00EF53BB" w:rsidRPr="00EF53BB">
        <w:rPr>
          <w:b/>
          <w:sz w:val="32"/>
          <w:szCs w:val="32"/>
        </w:rPr>
        <w:t>Course Outline</w:t>
      </w:r>
      <w:r w:rsidR="00EF53BB">
        <w:rPr>
          <w:b/>
          <w:sz w:val="32"/>
          <w:szCs w:val="32"/>
        </w:rPr>
        <w:t xml:space="preserve"> and Reading Assignments</w:t>
      </w:r>
      <w:r w:rsidR="00EF53BB" w:rsidRPr="00EF53BB">
        <w:rPr>
          <w:b/>
          <w:sz w:val="32"/>
          <w:szCs w:val="32"/>
        </w:rPr>
        <w:t>.</w:t>
      </w:r>
    </w:p>
    <w:p w14:paraId="7E85E8A4" w14:textId="77777777" w:rsidR="00EF53BB" w:rsidRDefault="00EF53BB" w:rsidP="008C0EE1">
      <w:pPr>
        <w:pStyle w:val="NoSpacing"/>
        <w:rPr>
          <w:rFonts w:ascii="Times New Roman" w:hAnsi="Times New Roman" w:cs="Times New Roman"/>
          <w:sz w:val="24"/>
          <w:szCs w:val="24"/>
        </w:rPr>
      </w:pPr>
    </w:p>
    <w:p w14:paraId="723AE572" w14:textId="77777777" w:rsidR="00EE5609" w:rsidRPr="007A6226" w:rsidRDefault="00EE5609" w:rsidP="00EE5609">
      <w:pPr>
        <w:pStyle w:val="NoSpacing"/>
        <w:numPr>
          <w:ilvl w:val="0"/>
          <w:numId w:val="2"/>
        </w:numPr>
        <w:rPr>
          <w:rFonts w:ascii="Times New Roman" w:hAnsi="Times New Roman" w:cs="Times New Roman"/>
          <w:b/>
          <w:sz w:val="28"/>
          <w:szCs w:val="28"/>
        </w:rPr>
      </w:pPr>
      <w:r w:rsidRPr="007A6226">
        <w:rPr>
          <w:rFonts w:ascii="Times New Roman" w:hAnsi="Times New Roman" w:cs="Times New Roman"/>
          <w:sz w:val="28"/>
          <w:szCs w:val="28"/>
        </w:rPr>
        <w:t xml:space="preserve"> </w:t>
      </w:r>
      <w:r w:rsidRPr="007A6226">
        <w:rPr>
          <w:rFonts w:ascii="Times New Roman" w:hAnsi="Times New Roman" w:cs="Times New Roman"/>
          <w:b/>
          <w:sz w:val="28"/>
          <w:szCs w:val="28"/>
        </w:rPr>
        <w:t>Introduction to Law and Economics</w:t>
      </w:r>
      <w:r w:rsidR="00383040">
        <w:rPr>
          <w:rFonts w:ascii="Times New Roman" w:hAnsi="Times New Roman" w:cs="Times New Roman"/>
          <w:b/>
          <w:sz w:val="28"/>
          <w:szCs w:val="28"/>
        </w:rPr>
        <w:t xml:space="preserve"> (Chapter One)</w:t>
      </w:r>
    </w:p>
    <w:p w14:paraId="588128A5" w14:textId="77777777" w:rsidR="00EE5609" w:rsidRDefault="00EE5609" w:rsidP="00EE5609">
      <w:pPr>
        <w:pStyle w:val="NoSpacing"/>
        <w:rPr>
          <w:rFonts w:ascii="Times New Roman" w:hAnsi="Times New Roman" w:cs="Times New Roman"/>
          <w:sz w:val="24"/>
          <w:szCs w:val="24"/>
        </w:rPr>
      </w:pPr>
    </w:p>
    <w:p w14:paraId="6E0120E0" w14:textId="77777777" w:rsidR="00E0293A" w:rsidRDefault="00E0293A" w:rsidP="00383040">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What is Law and Economics?</w:t>
      </w:r>
    </w:p>
    <w:p w14:paraId="7322259E" w14:textId="77777777" w:rsidR="00E0293A" w:rsidRDefault="00E0293A" w:rsidP="00383040">
      <w:pPr>
        <w:pStyle w:val="NoSpacing"/>
        <w:numPr>
          <w:ilvl w:val="1"/>
          <w:numId w:val="43"/>
        </w:numPr>
        <w:rPr>
          <w:rFonts w:ascii="Times New Roman" w:hAnsi="Times New Roman" w:cs="Times New Roman"/>
          <w:sz w:val="24"/>
          <w:szCs w:val="24"/>
        </w:rPr>
      </w:pPr>
      <w:r>
        <w:rPr>
          <w:rFonts w:ascii="Times New Roman" w:hAnsi="Times New Roman" w:cs="Times New Roman"/>
          <w:sz w:val="24"/>
          <w:szCs w:val="24"/>
        </w:rPr>
        <w:t>Positive Analysis</w:t>
      </w:r>
    </w:p>
    <w:p w14:paraId="000A140A" w14:textId="77777777" w:rsidR="00E0293A" w:rsidRDefault="00E0293A" w:rsidP="00383040">
      <w:pPr>
        <w:pStyle w:val="NoSpacing"/>
        <w:numPr>
          <w:ilvl w:val="1"/>
          <w:numId w:val="43"/>
        </w:numPr>
        <w:rPr>
          <w:rFonts w:ascii="Times New Roman" w:hAnsi="Times New Roman" w:cs="Times New Roman"/>
          <w:sz w:val="24"/>
          <w:szCs w:val="24"/>
        </w:rPr>
      </w:pPr>
      <w:r>
        <w:rPr>
          <w:rFonts w:ascii="Times New Roman" w:hAnsi="Times New Roman" w:cs="Times New Roman"/>
          <w:sz w:val="24"/>
          <w:szCs w:val="24"/>
        </w:rPr>
        <w:t>Normative Analysis</w:t>
      </w:r>
    </w:p>
    <w:p w14:paraId="1DAF7E01" w14:textId="77777777" w:rsidR="00E0293A" w:rsidRDefault="00E0293A" w:rsidP="00E0293A">
      <w:pPr>
        <w:pStyle w:val="NoSpacing"/>
        <w:rPr>
          <w:rFonts w:ascii="Times New Roman" w:hAnsi="Times New Roman" w:cs="Times New Roman"/>
          <w:sz w:val="24"/>
          <w:szCs w:val="24"/>
        </w:rPr>
      </w:pPr>
    </w:p>
    <w:p w14:paraId="7081B2F2" w14:textId="77777777" w:rsidR="00E0293A" w:rsidRDefault="00E0293A" w:rsidP="00BB1E5D">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Efficiency Concepts</w:t>
      </w:r>
    </w:p>
    <w:p w14:paraId="2D346A57" w14:textId="77777777" w:rsidR="00E0293A" w:rsidRDefault="00E0293A" w:rsidP="00BB1E5D">
      <w:pPr>
        <w:pStyle w:val="NoSpacing"/>
        <w:numPr>
          <w:ilvl w:val="1"/>
          <w:numId w:val="43"/>
        </w:numPr>
        <w:rPr>
          <w:rFonts w:ascii="Times New Roman" w:hAnsi="Times New Roman" w:cs="Times New Roman"/>
          <w:sz w:val="24"/>
          <w:szCs w:val="24"/>
        </w:rPr>
      </w:pPr>
      <w:r>
        <w:rPr>
          <w:rFonts w:ascii="Times New Roman" w:hAnsi="Times New Roman" w:cs="Times New Roman"/>
          <w:sz w:val="24"/>
          <w:szCs w:val="24"/>
        </w:rPr>
        <w:t>Pareto Efficiency</w:t>
      </w:r>
    </w:p>
    <w:p w14:paraId="4EE05E7A" w14:textId="77777777" w:rsidR="00E0293A" w:rsidRDefault="00E0293A" w:rsidP="00BB1E5D">
      <w:pPr>
        <w:pStyle w:val="NoSpacing"/>
        <w:numPr>
          <w:ilvl w:val="1"/>
          <w:numId w:val="43"/>
        </w:numPr>
        <w:rPr>
          <w:rFonts w:ascii="Times New Roman" w:hAnsi="Times New Roman" w:cs="Times New Roman"/>
          <w:sz w:val="24"/>
          <w:szCs w:val="24"/>
        </w:rPr>
      </w:pPr>
      <w:r>
        <w:rPr>
          <w:rFonts w:ascii="Times New Roman" w:hAnsi="Times New Roman" w:cs="Times New Roman"/>
          <w:sz w:val="24"/>
          <w:szCs w:val="24"/>
        </w:rPr>
        <w:t>Kaldor-Hicks Efficiency</w:t>
      </w:r>
    </w:p>
    <w:p w14:paraId="1095441E" w14:textId="77777777" w:rsidR="00835F82" w:rsidRDefault="00835F82" w:rsidP="00835F82">
      <w:pPr>
        <w:pStyle w:val="NoSpacing"/>
        <w:rPr>
          <w:rFonts w:ascii="Times New Roman" w:hAnsi="Times New Roman" w:cs="Times New Roman"/>
          <w:sz w:val="24"/>
          <w:szCs w:val="24"/>
        </w:rPr>
      </w:pPr>
    </w:p>
    <w:p w14:paraId="45EF4965" w14:textId="77777777" w:rsidR="00E0293A" w:rsidRDefault="00E0293A" w:rsidP="00E84998">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The Coase Theorem</w:t>
      </w:r>
    </w:p>
    <w:p w14:paraId="24848F90" w14:textId="77777777" w:rsidR="00E0293A" w:rsidRDefault="00835F82" w:rsidP="006F37BB">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E0293A">
        <w:rPr>
          <w:rFonts w:ascii="Times New Roman" w:hAnsi="Times New Roman" w:cs="Times New Roman"/>
          <w:sz w:val="24"/>
          <w:szCs w:val="24"/>
        </w:rPr>
        <w:t>Externalities and Market Failure</w:t>
      </w:r>
    </w:p>
    <w:p w14:paraId="0C845039" w14:textId="77777777" w:rsidR="00E0293A" w:rsidRDefault="00835F82" w:rsidP="006F37BB">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E0293A">
        <w:rPr>
          <w:rFonts w:ascii="Times New Roman" w:hAnsi="Times New Roman" w:cs="Times New Roman"/>
          <w:sz w:val="24"/>
          <w:szCs w:val="24"/>
        </w:rPr>
        <w:t>Coase Theorem and Legal Rules</w:t>
      </w:r>
    </w:p>
    <w:p w14:paraId="4B064411" w14:textId="77777777" w:rsidR="00E0293A" w:rsidRDefault="00835F82" w:rsidP="006F37BB">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E0293A">
        <w:rPr>
          <w:rFonts w:ascii="Times New Roman" w:hAnsi="Times New Roman" w:cs="Times New Roman"/>
          <w:sz w:val="24"/>
          <w:szCs w:val="24"/>
        </w:rPr>
        <w:t>Resolving Nuisance Disputes</w:t>
      </w:r>
    </w:p>
    <w:p w14:paraId="4A6E2434" w14:textId="77777777" w:rsidR="00E0293A" w:rsidRDefault="00835F82" w:rsidP="006F37BB">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 </w:t>
      </w:r>
      <w:r w:rsidR="00E0293A">
        <w:rPr>
          <w:rFonts w:ascii="Times New Roman" w:hAnsi="Times New Roman" w:cs="Times New Roman"/>
          <w:sz w:val="24"/>
          <w:szCs w:val="24"/>
        </w:rPr>
        <w:t>Implications of the Coase Theorem</w:t>
      </w:r>
    </w:p>
    <w:p w14:paraId="7E6FCB88" w14:textId="0F88BBA9" w:rsidR="00E0293A" w:rsidRDefault="00E0293A" w:rsidP="006F37BB">
      <w:pPr>
        <w:pStyle w:val="NoSpacing"/>
        <w:ind w:left="720"/>
        <w:rPr>
          <w:rFonts w:ascii="Times New Roman" w:hAnsi="Times New Roman" w:cs="Times New Roman"/>
          <w:sz w:val="24"/>
          <w:szCs w:val="24"/>
        </w:rPr>
      </w:pPr>
    </w:p>
    <w:p w14:paraId="21E02F26" w14:textId="77777777" w:rsidR="00E0293A" w:rsidRDefault="00835F82" w:rsidP="006F7D2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4.  </w:t>
      </w:r>
      <w:r w:rsidR="00E0293A">
        <w:rPr>
          <w:rFonts w:ascii="Times New Roman" w:hAnsi="Times New Roman" w:cs="Times New Roman"/>
          <w:sz w:val="24"/>
          <w:szCs w:val="24"/>
        </w:rPr>
        <w:t>The Law in “Law &amp; Economics”</w:t>
      </w:r>
    </w:p>
    <w:p w14:paraId="58A47204" w14:textId="77777777" w:rsidR="00E0293A" w:rsidRDefault="00835F82" w:rsidP="006F7D29">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E0293A">
        <w:rPr>
          <w:rFonts w:ascii="Times New Roman" w:hAnsi="Times New Roman" w:cs="Times New Roman"/>
          <w:sz w:val="24"/>
          <w:szCs w:val="24"/>
        </w:rPr>
        <w:t>Three Sources of American Law</w:t>
      </w:r>
    </w:p>
    <w:p w14:paraId="37B6EFE0" w14:textId="77777777" w:rsidR="00E0293A" w:rsidRDefault="00835F82" w:rsidP="006F7D29">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E0293A">
        <w:rPr>
          <w:rFonts w:ascii="Times New Roman" w:hAnsi="Times New Roman" w:cs="Times New Roman"/>
          <w:sz w:val="24"/>
          <w:szCs w:val="24"/>
        </w:rPr>
        <w:t>Nature and Efficiency of the Common Law</w:t>
      </w:r>
    </w:p>
    <w:p w14:paraId="001D37D9" w14:textId="77777777" w:rsidR="00E0293A" w:rsidRDefault="00835F82" w:rsidP="006F7D29">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E0293A">
        <w:rPr>
          <w:rFonts w:ascii="Times New Roman" w:hAnsi="Times New Roman" w:cs="Times New Roman"/>
          <w:sz w:val="24"/>
          <w:szCs w:val="24"/>
        </w:rPr>
        <w:t>Three Tier Court System</w:t>
      </w:r>
    </w:p>
    <w:p w14:paraId="7BF440A4" w14:textId="77777777" w:rsidR="00E0293A" w:rsidRDefault="00E0293A" w:rsidP="00EE5609">
      <w:pPr>
        <w:pStyle w:val="NoSpacing"/>
        <w:ind w:left="1080"/>
        <w:rPr>
          <w:rFonts w:ascii="Times New Roman" w:hAnsi="Times New Roman" w:cs="Times New Roman"/>
          <w:sz w:val="24"/>
          <w:szCs w:val="24"/>
        </w:rPr>
      </w:pPr>
    </w:p>
    <w:p w14:paraId="6460D85A" w14:textId="77777777" w:rsidR="00EE5609" w:rsidRPr="007A6226" w:rsidRDefault="006F37BB" w:rsidP="00015B45">
      <w:pPr>
        <w:pStyle w:val="NoSpacing"/>
        <w:ind w:left="360"/>
        <w:rPr>
          <w:rFonts w:ascii="Times New Roman" w:hAnsi="Times New Roman" w:cs="Times New Roman"/>
          <w:b/>
          <w:sz w:val="28"/>
          <w:szCs w:val="28"/>
        </w:rPr>
      </w:pPr>
      <w:r>
        <w:rPr>
          <w:rFonts w:ascii="Times New Roman" w:hAnsi="Times New Roman" w:cs="Times New Roman"/>
          <w:b/>
          <w:sz w:val="28"/>
          <w:szCs w:val="28"/>
        </w:rPr>
        <w:t xml:space="preserve">II. </w:t>
      </w:r>
      <w:r w:rsidR="00EE5609" w:rsidRPr="007A6226">
        <w:rPr>
          <w:rFonts w:ascii="Times New Roman" w:hAnsi="Times New Roman" w:cs="Times New Roman"/>
          <w:b/>
          <w:sz w:val="28"/>
          <w:szCs w:val="28"/>
        </w:rPr>
        <w:t>Tort Law</w:t>
      </w:r>
      <w:r w:rsidR="002B6921">
        <w:rPr>
          <w:rFonts w:ascii="Times New Roman" w:hAnsi="Times New Roman" w:cs="Times New Roman"/>
          <w:b/>
          <w:sz w:val="28"/>
          <w:szCs w:val="28"/>
        </w:rPr>
        <w:t xml:space="preserve"> (Chapters Two &amp; Three)</w:t>
      </w:r>
    </w:p>
    <w:p w14:paraId="7258D7D3" w14:textId="77777777" w:rsidR="00EE5609" w:rsidRDefault="00EE5609" w:rsidP="00EE5609">
      <w:pPr>
        <w:pStyle w:val="NoSpacing"/>
        <w:rPr>
          <w:rFonts w:ascii="Times New Roman" w:hAnsi="Times New Roman" w:cs="Times New Roman"/>
          <w:sz w:val="24"/>
          <w:szCs w:val="24"/>
        </w:rPr>
      </w:pPr>
    </w:p>
    <w:p w14:paraId="555C9F67" w14:textId="77777777" w:rsidR="007A6226" w:rsidRDefault="00015B45" w:rsidP="00015B45">
      <w:pPr>
        <w:pStyle w:val="NoSpacing"/>
        <w:ind w:left="720"/>
        <w:rPr>
          <w:rFonts w:ascii="Times New Roman" w:hAnsi="Times New Roman" w:cs="Times New Roman"/>
          <w:sz w:val="24"/>
          <w:szCs w:val="24"/>
        </w:rPr>
      </w:pPr>
      <w:r>
        <w:rPr>
          <w:rFonts w:ascii="Times New Roman" w:hAnsi="Times New Roman" w:cs="Times New Roman"/>
          <w:i/>
          <w:sz w:val="24"/>
          <w:szCs w:val="24"/>
        </w:rPr>
        <w:t xml:space="preserve">A.  </w:t>
      </w:r>
      <w:r w:rsidR="00EE5609" w:rsidRPr="006C0E51">
        <w:rPr>
          <w:rFonts w:ascii="Times New Roman" w:hAnsi="Times New Roman" w:cs="Times New Roman"/>
          <w:i/>
          <w:sz w:val="24"/>
          <w:szCs w:val="24"/>
        </w:rPr>
        <w:t xml:space="preserve">An Economic Model of </w:t>
      </w:r>
      <w:r w:rsidR="00D46F9A" w:rsidRPr="006C0E51">
        <w:rPr>
          <w:rFonts w:ascii="Times New Roman" w:hAnsi="Times New Roman" w:cs="Times New Roman"/>
          <w:i/>
          <w:sz w:val="24"/>
          <w:szCs w:val="24"/>
        </w:rPr>
        <w:t>Tort Law</w:t>
      </w:r>
      <w:r w:rsidR="00B91999" w:rsidRPr="006C0E51">
        <w:rPr>
          <w:rFonts w:ascii="Times New Roman" w:hAnsi="Times New Roman" w:cs="Times New Roman"/>
          <w:i/>
          <w:sz w:val="24"/>
          <w:szCs w:val="24"/>
        </w:rPr>
        <w:t xml:space="preserve"> </w:t>
      </w:r>
      <w:r w:rsidR="00B91999" w:rsidRPr="006C0E51">
        <w:rPr>
          <w:rFonts w:ascii="Times New Roman" w:hAnsi="Times New Roman" w:cs="Times New Roman"/>
          <w:sz w:val="24"/>
          <w:szCs w:val="24"/>
        </w:rPr>
        <w:t>(</w:t>
      </w:r>
      <w:r w:rsidR="007A6226" w:rsidRPr="006C0E51">
        <w:rPr>
          <w:rFonts w:ascii="Times New Roman" w:hAnsi="Times New Roman" w:cs="Times New Roman"/>
          <w:sz w:val="24"/>
          <w:szCs w:val="24"/>
        </w:rPr>
        <w:t>Miceli, Chapter 2</w:t>
      </w:r>
      <w:r w:rsidR="00B91999" w:rsidRPr="006C0E51">
        <w:rPr>
          <w:rFonts w:ascii="Times New Roman" w:hAnsi="Times New Roman" w:cs="Times New Roman"/>
          <w:sz w:val="24"/>
          <w:szCs w:val="24"/>
        </w:rPr>
        <w:t>)</w:t>
      </w:r>
    </w:p>
    <w:p w14:paraId="5D5C2608" w14:textId="77777777" w:rsidR="008247F0" w:rsidRDefault="008247F0" w:rsidP="00015B45">
      <w:pPr>
        <w:pStyle w:val="NoSpacing"/>
        <w:ind w:left="720"/>
        <w:rPr>
          <w:rFonts w:ascii="Times New Roman" w:hAnsi="Times New Roman" w:cs="Times New Roman"/>
          <w:sz w:val="24"/>
          <w:szCs w:val="24"/>
        </w:rPr>
      </w:pPr>
    </w:p>
    <w:p w14:paraId="332BE529" w14:textId="77777777" w:rsidR="003757C3" w:rsidRDefault="008247F0" w:rsidP="008247F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3757C3">
        <w:rPr>
          <w:rFonts w:ascii="Times New Roman" w:hAnsi="Times New Roman" w:cs="Times New Roman"/>
          <w:sz w:val="24"/>
          <w:szCs w:val="24"/>
        </w:rPr>
        <w:t>What is a Tort?</w:t>
      </w:r>
    </w:p>
    <w:p w14:paraId="337ECEA4" w14:textId="77777777" w:rsidR="003757C3" w:rsidRDefault="00885513" w:rsidP="00885513">
      <w:pPr>
        <w:pStyle w:val="NoSpacing"/>
        <w:ind w:left="2160"/>
        <w:rPr>
          <w:rFonts w:ascii="Times New Roman" w:hAnsi="Times New Roman" w:cs="Times New Roman"/>
          <w:sz w:val="24"/>
          <w:szCs w:val="24"/>
        </w:rPr>
      </w:pPr>
      <w:r>
        <w:rPr>
          <w:rFonts w:ascii="Times New Roman" w:hAnsi="Times New Roman" w:cs="Times New Roman"/>
          <w:sz w:val="24"/>
          <w:szCs w:val="24"/>
        </w:rPr>
        <w:t>a. D</w:t>
      </w:r>
      <w:r w:rsidR="003757C3">
        <w:rPr>
          <w:rFonts w:ascii="Times New Roman" w:hAnsi="Times New Roman" w:cs="Times New Roman"/>
          <w:sz w:val="24"/>
          <w:szCs w:val="24"/>
        </w:rPr>
        <w:t>efinition</w:t>
      </w:r>
    </w:p>
    <w:p w14:paraId="22CA4584" w14:textId="77777777" w:rsidR="003757C3" w:rsidRDefault="00885513" w:rsidP="00885513">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3757C3">
        <w:rPr>
          <w:rFonts w:ascii="Times New Roman" w:hAnsi="Times New Roman" w:cs="Times New Roman"/>
          <w:sz w:val="24"/>
          <w:szCs w:val="24"/>
        </w:rPr>
        <w:t>The Social Function of Tort Law</w:t>
      </w:r>
    </w:p>
    <w:p w14:paraId="44D9ADEC" w14:textId="77777777" w:rsidR="003757C3" w:rsidRDefault="006A2697" w:rsidP="006A2697">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3757C3">
        <w:rPr>
          <w:rFonts w:ascii="Times New Roman" w:hAnsi="Times New Roman" w:cs="Times New Roman"/>
          <w:sz w:val="24"/>
          <w:szCs w:val="24"/>
        </w:rPr>
        <w:t>Cause-in-Fact and the But-For Test</w:t>
      </w:r>
    </w:p>
    <w:p w14:paraId="6DF20FD2" w14:textId="77777777" w:rsidR="003757C3" w:rsidRDefault="006A2697" w:rsidP="006A2697">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 </w:t>
      </w:r>
      <w:r w:rsidR="003757C3">
        <w:rPr>
          <w:rFonts w:ascii="Times New Roman" w:hAnsi="Times New Roman" w:cs="Times New Roman"/>
          <w:sz w:val="24"/>
          <w:szCs w:val="24"/>
        </w:rPr>
        <w:t>Proximate Cause</w:t>
      </w:r>
    </w:p>
    <w:p w14:paraId="7A55EA5D" w14:textId="77777777" w:rsidR="003757C3" w:rsidRDefault="006A2697" w:rsidP="006A2697">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e. </w:t>
      </w:r>
      <w:r w:rsidR="003757C3">
        <w:rPr>
          <w:rFonts w:ascii="Times New Roman" w:hAnsi="Times New Roman" w:cs="Times New Roman"/>
          <w:sz w:val="24"/>
          <w:szCs w:val="24"/>
        </w:rPr>
        <w:t>Introduction to Liability Rules</w:t>
      </w:r>
    </w:p>
    <w:p w14:paraId="4D0CF462" w14:textId="77777777" w:rsidR="003757C3" w:rsidRDefault="003757C3" w:rsidP="00015B45">
      <w:pPr>
        <w:pStyle w:val="NoSpacing"/>
        <w:ind w:left="1440"/>
        <w:rPr>
          <w:rFonts w:ascii="Times New Roman" w:hAnsi="Times New Roman" w:cs="Times New Roman"/>
          <w:sz w:val="24"/>
          <w:szCs w:val="24"/>
        </w:rPr>
      </w:pPr>
    </w:p>
    <w:p w14:paraId="05084486" w14:textId="77777777" w:rsidR="003757C3" w:rsidRDefault="00015B45" w:rsidP="00015B4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3757C3" w:rsidRPr="00350057">
        <w:rPr>
          <w:rFonts w:ascii="Times New Roman" w:hAnsi="Times New Roman" w:cs="Times New Roman"/>
          <w:sz w:val="24"/>
          <w:szCs w:val="24"/>
        </w:rPr>
        <w:t>An Economic Model of Precaution:  The Unilateral Care Model</w:t>
      </w:r>
    </w:p>
    <w:p w14:paraId="1BD30DEC" w14:textId="77777777" w:rsidR="003757C3" w:rsidRDefault="00015B45" w:rsidP="00015B4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3757C3">
        <w:rPr>
          <w:rFonts w:ascii="Times New Roman" w:hAnsi="Times New Roman" w:cs="Times New Roman"/>
          <w:sz w:val="24"/>
          <w:szCs w:val="24"/>
        </w:rPr>
        <w:t>Actual Care Choice and No Liability Rule</w:t>
      </w:r>
    </w:p>
    <w:p w14:paraId="0AC9E543" w14:textId="77777777" w:rsidR="003757C3" w:rsidRDefault="00015B45" w:rsidP="00015B4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3757C3">
        <w:rPr>
          <w:rFonts w:ascii="Times New Roman" w:hAnsi="Times New Roman" w:cs="Times New Roman"/>
          <w:sz w:val="24"/>
          <w:szCs w:val="24"/>
        </w:rPr>
        <w:t>Actual Care Choice and Strict Liability Rule</w:t>
      </w:r>
    </w:p>
    <w:p w14:paraId="7E6CFC99" w14:textId="77777777" w:rsidR="003757C3" w:rsidRDefault="00015B45" w:rsidP="00015B4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3757C3">
        <w:rPr>
          <w:rFonts w:ascii="Times New Roman" w:hAnsi="Times New Roman" w:cs="Times New Roman"/>
          <w:sz w:val="24"/>
          <w:szCs w:val="24"/>
        </w:rPr>
        <w:t>Actual Care Choice and Negligence Rule</w:t>
      </w:r>
    </w:p>
    <w:p w14:paraId="362381CD" w14:textId="77777777" w:rsidR="003757C3" w:rsidRDefault="00015B45" w:rsidP="00015B4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 </w:t>
      </w:r>
      <w:r w:rsidR="003757C3">
        <w:rPr>
          <w:rFonts w:ascii="Times New Roman" w:hAnsi="Times New Roman" w:cs="Times New Roman"/>
          <w:sz w:val="24"/>
          <w:szCs w:val="24"/>
        </w:rPr>
        <w:t>Administrative Costs and Liability Rules</w:t>
      </w:r>
    </w:p>
    <w:p w14:paraId="0B377802" w14:textId="77777777" w:rsidR="003757C3" w:rsidRDefault="00015B45" w:rsidP="00015B4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e. </w:t>
      </w:r>
      <w:r w:rsidR="003757C3">
        <w:rPr>
          <w:rFonts w:ascii="Times New Roman" w:hAnsi="Times New Roman" w:cs="Times New Roman"/>
          <w:sz w:val="24"/>
          <w:szCs w:val="24"/>
        </w:rPr>
        <w:t>Court Errors and Liability Rules</w:t>
      </w:r>
    </w:p>
    <w:p w14:paraId="6A0392BB" w14:textId="77777777" w:rsidR="003757C3" w:rsidRDefault="003757C3" w:rsidP="003757C3">
      <w:pPr>
        <w:pStyle w:val="NoSpacing"/>
        <w:rPr>
          <w:rFonts w:ascii="Times New Roman" w:hAnsi="Times New Roman" w:cs="Times New Roman"/>
          <w:sz w:val="24"/>
          <w:szCs w:val="24"/>
        </w:rPr>
      </w:pPr>
    </w:p>
    <w:p w14:paraId="2620FE01" w14:textId="77777777" w:rsidR="003757C3" w:rsidRDefault="002B6921" w:rsidP="002B6921">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w:t>
      </w:r>
      <w:r w:rsidR="003757C3">
        <w:rPr>
          <w:rFonts w:ascii="Times New Roman" w:hAnsi="Times New Roman" w:cs="Times New Roman"/>
          <w:sz w:val="24"/>
          <w:szCs w:val="24"/>
        </w:rPr>
        <w:t>The Bilateral Care Model</w:t>
      </w:r>
    </w:p>
    <w:p w14:paraId="2940F5D1" w14:textId="77777777" w:rsidR="003757C3" w:rsidRDefault="002B6921" w:rsidP="002B6921">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3757C3">
        <w:rPr>
          <w:rFonts w:ascii="Times New Roman" w:hAnsi="Times New Roman" w:cs="Times New Roman"/>
          <w:sz w:val="24"/>
          <w:szCs w:val="24"/>
        </w:rPr>
        <w:t>Actual Care Choice and No Liability Rule</w:t>
      </w:r>
    </w:p>
    <w:p w14:paraId="3C231337" w14:textId="77777777" w:rsidR="003757C3" w:rsidRDefault="002B6921" w:rsidP="002B6921">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3757C3">
        <w:rPr>
          <w:rFonts w:ascii="Times New Roman" w:hAnsi="Times New Roman" w:cs="Times New Roman"/>
          <w:sz w:val="24"/>
          <w:szCs w:val="24"/>
        </w:rPr>
        <w:t>Actual Care Choice and Strict Liability Rule</w:t>
      </w:r>
    </w:p>
    <w:p w14:paraId="28A4F8FA" w14:textId="77777777" w:rsidR="003757C3" w:rsidRDefault="002B6921" w:rsidP="002B6921">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3757C3">
        <w:rPr>
          <w:rFonts w:ascii="Times New Roman" w:hAnsi="Times New Roman" w:cs="Times New Roman"/>
          <w:sz w:val="24"/>
          <w:szCs w:val="24"/>
        </w:rPr>
        <w:t>Achieving Bilateral Responsibility</w:t>
      </w:r>
    </w:p>
    <w:p w14:paraId="5BF05A0C" w14:textId="77777777" w:rsidR="003757C3" w:rsidRDefault="002B6921" w:rsidP="002B6921">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 </w:t>
      </w:r>
      <w:r w:rsidR="003757C3">
        <w:rPr>
          <w:rFonts w:ascii="Times New Roman" w:hAnsi="Times New Roman" w:cs="Times New Roman"/>
          <w:sz w:val="24"/>
          <w:szCs w:val="24"/>
        </w:rPr>
        <w:t>Negligence Law</w:t>
      </w:r>
    </w:p>
    <w:p w14:paraId="664FD5E2" w14:textId="77777777" w:rsidR="003757C3" w:rsidRDefault="008B468E" w:rsidP="008B468E">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757C3">
        <w:rPr>
          <w:rFonts w:ascii="Times New Roman" w:hAnsi="Times New Roman" w:cs="Times New Roman"/>
          <w:sz w:val="24"/>
          <w:szCs w:val="24"/>
        </w:rPr>
        <w:t>The Hand Rule</w:t>
      </w:r>
    </w:p>
    <w:p w14:paraId="1ED1B2B8" w14:textId="77777777" w:rsidR="003757C3" w:rsidRDefault="008B468E" w:rsidP="008B468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3757C3">
        <w:rPr>
          <w:rFonts w:ascii="Times New Roman" w:hAnsi="Times New Roman" w:cs="Times New Roman"/>
          <w:sz w:val="24"/>
          <w:szCs w:val="24"/>
        </w:rPr>
        <w:t>U.S. v. Carroll Towing Co. (1947)</w:t>
      </w:r>
    </w:p>
    <w:p w14:paraId="6DC1FEB4" w14:textId="77777777" w:rsidR="003757C3" w:rsidRDefault="008B468E" w:rsidP="008B468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3757C3">
        <w:rPr>
          <w:rFonts w:ascii="Times New Roman" w:hAnsi="Times New Roman" w:cs="Times New Roman"/>
          <w:sz w:val="24"/>
          <w:szCs w:val="24"/>
        </w:rPr>
        <w:t xml:space="preserve">The Hand Rule </w:t>
      </w:r>
    </w:p>
    <w:p w14:paraId="465532A1" w14:textId="77777777" w:rsidR="003757C3" w:rsidRDefault="008B468E" w:rsidP="008B468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3757C3">
        <w:rPr>
          <w:rFonts w:ascii="Times New Roman" w:hAnsi="Times New Roman" w:cs="Times New Roman"/>
          <w:sz w:val="24"/>
          <w:szCs w:val="24"/>
        </w:rPr>
        <w:t>The Marginal Hand Rule</w:t>
      </w:r>
    </w:p>
    <w:p w14:paraId="4D84326A" w14:textId="77777777" w:rsidR="003757C3" w:rsidRDefault="003757C3" w:rsidP="003757C3">
      <w:pPr>
        <w:pStyle w:val="NoSpacing"/>
        <w:rPr>
          <w:rFonts w:ascii="Times New Roman" w:hAnsi="Times New Roman" w:cs="Times New Roman"/>
          <w:sz w:val="24"/>
          <w:szCs w:val="24"/>
        </w:rPr>
      </w:pPr>
    </w:p>
    <w:p w14:paraId="638EE3DF" w14:textId="77777777" w:rsidR="003757C3" w:rsidRDefault="0016598F" w:rsidP="0016598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5.  </w:t>
      </w:r>
      <w:r w:rsidR="003757C3">
        <w:rPr>
          <w:rFonts w:ascii="Times New Roman" w:hAnsi="Times New Roman" w:cs="Times New Roman"/>
          <w:sz w:val="24"/>
          <w:szCs w:val="24"/>
        </w:rPr>
        <w:t>The Reasonable-Person Standard</w:t>
      </w:r>
    </w:p>
    <w:p w14:paraId="636A775C" w14:textId="77777777" w:rsidR="003757C3" w:rsidRDefault="0016598F" w:rsidP="0016598F">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3757C3">
        <w:rPr>
          <w:rFonts w:ascii="Times New Roman" w:hAnsi="Times New Roman" w:cs="Times New Roman"/>
          <w:sz w:val="24"/>
          <w:szCs w:val="24"/>
        </w:rPr>
        <w:t>Differing Costs of Care Among Injurers</w:t>
      </w:r>
    </w:p>
    <w:p w14:paraId="0671ECA7" w14:textId="77777777" w:rsidR="003757C3" w:rsidRDefault="0016598F" w:rsidP="0016598F">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3757C3">
        <w:rPr>
          <w:rFonts w:ascii="Times New Roman" w:hAnsi="Times New Roman" w:cs="Times New Roman"/>
          <w:sz w:val="24"/>
          <w:szCs w:val="24"/>
        </w:rPr>
        <w:t>The Reasonable Person Standard</w:t>
      </w:r>
    </w:p>
    <w:p w14:paraId="5B90692E" w14:textId="77777777" w:rsidR="003757C3" w:rsidRDefault="0016598F" w:rsidP="0016598F">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3757C3">
        <w:rPr>
          <w:rFonts w:ascii="Times New Roman" w:hAnsi="Times New Roman" w:cs="Times New Roman"/>
          <w:sz w:val="24"/>
          <w:szCs w:val="24"/>
        </w:rPr>
        <w:t>Single Due Care Standard:  Two Types of Inefficiency</w:t>
      </w:r>
    </w:p>
    <w:p w14:paraId="4E1FF17C" w14:textId="77777777" w:rsidR="003757C3" w:rsidRDefault="003757C3" w:rsidP="003757C3">
      <w:pPr>
        <w:pStyle w:val="NoSpacing"/>
        <w:rPr>
          <w:rFonts w:ascii="Times New Roman" w:hAnsi="Times New Roman" w:cs="Times New Roman"/>
          <w:sz w:val="24"/>
          <w:szCs w:val="24"/>
        </w:rPr>
      </w:pPr>
    </w:p>
    <w:p w14:paraId="3A8011D7" w14:textId="77777777" w:rsidR="003757C3" w:rsidRDefault="00481A97" w:rsidP="00481A9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6. </w:t>
      </w:r>
      <w:r w:rsidR="003757C3">
        <w:rPr>
          <w:rFonts w:ascii="Times New Roman" w:hAnsi="Times New Roman" w:cs="Times New Roman"/>
          <w:sz w:val="24"/>
          <w:szCs w:val="24"/>
        </w:rPr>
        <w:t>Contributory Negligence</w:t>
      </w:r>
    </w:p>
    <w:p w14:paraId="553C1B11" w14:textId="77777777" w:rsidR="003757C3" w:rsidRDefault="00D45832" w:rsidP="00D45832">
      <w:pPr>
        <w:pStyle w:val="NoSpacing"/>
        <w:ind w:left="2160"/>
        <w:rPr>
          <w:rFonts w:ascii="Times New Roman" w:hAnsi="Times New Roman" w:cs="Times New Roman"/>
          <w:sz w:val="24"/>
          <w:szCs w:val="24"/>
        </w:rPr>
      </w:pPr>
      <w:r>
        <w:rPr>
          <w:rFonts w:ascii="Times New Roman" w:hAnsi="Times New Roman" w:cs="Times New Roman"/>
          <w:sz w:val="24"/>
          <w:szCs w:val="24"/>
        </w:rPr>
        <w:t>a. B</w:t>
      </w:r>
      <w:r w:rsidR="003757C3">
        <w:rPr>
          <w:rFonts w:ascii="Times New Roman" w:hAnsi="Times New Roman" w:cs="Times New Roman"/>
          <w:sz w:val="24"/>
          <w:szCs w:val="24"/>
        </w:rPr>
        <w:t>utterfield v. Forrester (1809)</w:t>
      </w:r>
    </w:p>
    <w:p w14:paraId="7DE74A71" w14:textId="77777777" w:rsidR="003757C3" w:rsidRDefault="00D45832" w:rsidP="00D4583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3757C3">
        <w:rPr>
          <w:rFonts w:ascii="Times New Roman" w:hAnsi="Times New Roman" w:cs="Times New Roman"/>
          <w:sz w:val="24"/>
          <w:szCs w:val="24"/>
        </w:rPr>
        <w:t>Negligence with Contributory Negligence</w:t>
      </w:r>
    </w:p>
    <w:p w14:paraId="2D1FC724" w14:textId="77777777" w:rsidR="003757C3" w:rsidRDefault="00D45832" w:rsidP="00D4583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3757C3">
        <w:rPr>
          <w:rFonts w:ascii="Times New Roman" w:hAnsi="Times New Roman" w:cs="Times New Roman"/>
          <w:sz w:val="24"/>
          <w:szCs w:val="24"/>
        </w:rPr>
        <w:t>Negligence v. Negligence with Contributory Negligence</w:t>
      </w:r>
    </w:p>
    <w:p w14:paraId="37276DBF" w14:textId="77777777" w:rsidR="003757C3" w:rsidRDefault="00D45832" w:rsidP="00D4583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 </w:t>
      </w:r>
      <w:r w:rsidR="003757C3">
        <w:rPr>
          <w:rFonts w:ascii="Times New Roman" w:hAnsi="Times New Roman" w:cs="Times New Roman"/>
          <w:sz w:val="24"/>
          <w:szCs w:val="24"/>
        </w:rPr>
        <w:t>Strict Liability with Contributory Negligence</w:t>
      </w:r>
    </w:p>
    <w:p w14:paraId="3DE244D7" w14:textId="77777777" w:rsidR="0081229B" w:rsidRDefault="0081229B" w:rsidP="00A877D1">
      <w:pPr>
        <w:pStyle w:val="NoSpacing"/>
        <w:ind w:left="2160"/>
        <w:rPr>
          <w:rFonts w:ascii="Times New Roman" w:hAnsi="Times New Roman" w:cs="Times New Roman"/>
          <w:sz w:val="24"/>
          <w:szCs w:val="24"/>
        </w:rPr>
      </w:pPr>
    </w:p>
    <w:p w14:paraId="5A9BCE7F" w14:textId="77777777" w:rsidR="003757C3" w:rsidRDefault="009F2073" w:rsidP="009F207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7. </w:t>
      </w:r>
      <w:r w:rsidR="003757C3" w:rsidRPr="009B0C7B">
        <w:rPr>
          <w:rFonts w:ascii="Times New Roman" w:hAnsi="Times New Roman" w:cs="Times New Roman"/>
          <w:sz w:val="24"/>
          <w:szCs w:val="24"/>
        </w:rPr>
        <w:t>Comparative Negligence</w:t>
      </w:r>
    </w:p>
    <w:p w14:paraId="0EC001AF" w14:textId="77777777" w:rsidR="003757C3" w:rsidRDefault="009F2073" w:rsidP="009F2073">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3757C3">
        <w:rPr>
          <w:rFonts w:ascii="Times New Roman" w:hAnsi="Times New Roman" w:cs="Times New Roman"/>
          <w:sz w:val="24"/>
          <w:szCs w:val="24"/>
        </w:rPr>
        <w:t>Definition</w:t>
      </w:r>
    </w:p>
    <w:p w14:paraId="770D5CA1" w14:textId="77777777" w:rsidR="003757C3" w:rsidRDefault="009F2073" w:rsidP="009F2073">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3757C3">
        <w:rPr>
          <w:rFonts w:ascii="Times New Roman" w:hAnsi="Times New Roman" w:cs="Times New Roman"/>
          <w:sz w:val="24"/>
          <w:szCs w:val="24"/>
        </w:rPr>
        <w:t>Incentives</w:t>
      </w:r>
    </w:p>
    <w:p w14:paraId="56A78652" w14:textId="77777777" w:rsidR="003757C3" w:rsidRDefault="009F2073" w:rsidP="009F2073">
      <w:pPr>
        <w:pStyle w:val="NoSpacing"/>
        <w:ind w:left="2160"/>
        <w:rPr>
          <w:rFonts w:ascii="Times New Roman" w:hAnsi="Times New Roman" w:cs="Times New Roman"/>
          <w:sz w:val="24"/>
          <w:szCs w:val="24"/>
        </w:rPr>
      </w:pPr>
      <w:r>
        <w:rPr>
          <w:rFonts w:ascii="Times New Roman" w:hAnsi="Times New Roman" w:cs="Times New Roman"/>
          <w:sz w:val="24"/>
          <w:szCs w:val="24"/>
        </w:rPr>
        <w:t>c. P</w:t>
      </w:r>
      <w:r w:rsidR="003757C3">
        <w:rPr>
          <w:rFonts w:ascii="Times New Roman" w:hAnsi="Times New Roman" w:cs="Times New Roman"/>
          <w:sz w:val="24"/>
          <w:szCs w:val="24"/>
        </w:rPr>
        <w:t>roblems</w:t>
      </w:r>
    </w:p>
    <w:p w14:paraId="73D8DF1D" w14:textId="77777777" w:rsidR="003757C3" w:rsidRDefault="003757C3" w:rsidP="003757C3">
      <w:pPr>
        <w:pStyle w:val="NoSpacing"/>
        <w:rPr>
          <w:rFonts w:ascii="Times New Roman" w:hAnsi="Times New Roman" w:cs="Times New Roman"/>
          <w:sz w:val="24"/>
          <w:szCs w:val="24"/>
        </w:rPr>
      </w:pPr>
    </w:p>
    <w:p w14:paraId="61F447E1" w14:textId="77777777" w:rsidR="003757C3" w:rsidRDefault="0081291E" w:rsidP="0081291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8. </w:t>
      </w:r>
      <w:r w:rsidR="003757C3">
        <w:rPr>
          <w:rFonts w:ascii="Times New Roman" w:hAnsi="Times New Roman" w:cs="Times New Roman"/>
          <w:sz w:val="24"/>
          <w:szCs w:val="24"/>
        </w:rPr>
        <w:t>Punitive Damages</w:t>
      </w:r>
    </w:p>
    <w:p w14:paraId="22903FFC" w14:textId="77777777" w:rsidR="003757C3" w:rsidRDefault="0081291E" w:rsidP="0081291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3757C3">
        <w:rPr>
          <w:rFonts w:ascii="Times New Roman" w:hAnsi="Times New Roman" w:cs="Times New Roman"/>
          <w:sz w:val="24"/>
          <w:szCs w:val="24"/>
        </w:rPr>
        <w:t>Compensatory and Punitive Damages</w:t>
      </w:r>
    </w:p>
    <w:p w14:paraId="12F37C7E" w14:textId="77777777" w:rsidR="003757C3" w:rsidRDefault="0081291E" w:rsidP="0081291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3757C3">
        <w:rPr>
          <w:rFonts w:ascii="Times New Roman" w:hAnsi="Times New Roman" w:cs="Times New Roman"/>
          <w:sz w:val="24"/>
          <w:szCs w:val="24"/>
        </w:rPr>
        <w:t>Special Cases</w:t>
      </w:r>
    </w:p>
    <w:p w14:paraId="21FBAE5D" w14:textId="77777777" w:rsidR="003757C3" w:rsidRDefault="0081291E" w:rsidP="0081291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3757C3">
        <w:rPr>
          <w:rFonts w:ascii="Times New Roman" w:hAnsi="Times New Roman" w:cs="Times New Roman"/>
          <w:sz w:val="24"/>
          <w:szCs w:val="24"/>
        </w:rPr>
        <w:t>Deterrence</w:t>
      </w:r>
    </w:p>
    <w:p w14:paraId="4F5CEF4A" w14:textId="77777777" w:rsidR="003757C3" w:rsidRDefault="0081291E" w:rsidP="0081291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 </w:t>
      </w:r>
      <w:r w:rsidR="003757C3">
        <w:rPr>
          <w:rFonts w:ascii="Times New Roman" w:hAnsi="Times New Roman" w:cs="Times New Roman"/>
          <w:sz w:val="24"/>
          <w:szCs w:val="24"/>
        </w:rPr>
        <w:t>Unilateral Care Model with Strict Liability</w:t>
      </w:r>
    </w:p>
    <w:p w14:paraId="3B54CAFE" w14:textId="77777777" w:rsidR="003757C3" w:rsidRDefault="0081291E" w:rsidP="0081291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e. </w:t>
      </w:r>
      <w:r w:rsidR="003757C3">
        <w:rPr>
          <w:rFonts w:ascii="Times New Roman" w:hAnsi="Times New Roman" w:cs="Times New Roman"/>
          <w:sz w:val="24"/>
          <w:szCs w:val="24"/>
        </w:rPr>
        <w:t>Should Punitive Damages be Capped?</w:t>
      </w:r>
    </w:p>
    <w:p w14:paraId="3EFC3556" w14:textId="77777777" w:rsidR="003757C3" w:rsidRDefault="003757C3" w:rsidP="0081291E">
      <w:pPr>
        <w:pStyle w:val="NoSpacing"/>
        <w:ind w:left="2160"/>
        <w:rPr>
          <w:rFonts w:ascii="Times New Roman" w:hAnsi="Times New Roman" w:cs="Times New Roman"/>
          <w:sz w:val="24"/>
          <w:szCs w:val="24"/>
        </w:rPr>
      </w:pPr>
    </w:p>
    <w:p w14:paraId="6C96ED85" w14:textId="77777777" w:rsidR="003757C3" w:rsidRDefault="0081291E" w:rsidP="0081291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9. </w:t>
      </w:r>
      <w:r w:rsidR="003757C3">
        <w:rPr>
          <w:rFonts w:ascii="Times New Roman" w:hAnsi="Times New Roman" w:cs="Times New Roman"/>
          <w:sz w:val="24"/>
          <w:szCs w:val="24"/>
        </w:rPr>
        <w:t>Intentional Torts</w:t>
      </w:r>
    </w:p>
    <w:p w14:paraId="59D92299" w14:textId="77777777" w:rsidR="003757C3" w:rsidRDefault="0081291E" w:rsidP="0081291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3757C3">
        <w:rPr>
          <w:rFonts w:ascii="Times New Roman" w:hAnsi="Times New Roman" w:cs="Times New Roman"/>
          <w:sz w:val="24"/>
          <w:szCs w:val="24"/>
        </w:rPr>
        <w:t>Two Meanings</w:t>
      </w:r>
    </w:p>
    <w:p w14:paraId="7A113D24" w14:textId="77777777" w:rsidR="003757C3" w:rsidRDefault="0081291E" w:rsidP="0081291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3757C3">
        <w:rPr>
          <w:rFonts w:ascii="Times New Roman" w:hAnsi="Times New Roman" w:cs="Times New Roman"/>
          <w:sz w:val="24"/>
          <w:szCs w:val="24"/>
        </w:rPr>
        <w:t>Liability Rules and Incentives</w:t>
      </w:r>
    </w:p>
    <w:p w14:paraId="02638E0F" w14:textId="77777777" w:rsidR="00B91999" w:rsidRPr="00B91999" w:rsidRDefault="00B91999" w:rsidP="003757C3">
      <w:pPr>
        <w:pStyle w:val="NoSpacing"/>
        <w:ind w:left="1080"/>
        <w:rPr>
          <w:rFonts w:ascii="Times New Roman" w:hAnsi="Times New Roman" w:cs="Times New Roman"/>
          <w:sz w:val="24"/>
          <w:szCs w:val="24"/>
        </w:rPr>
      </w:pPr>
    </w:p>
    <w:p w14:paraId="404D9237" w14:textId="77777777" w:rsidR="009875B5" w:rsidRPr="006C0E51" w:rsidRDefault="0081291E" w:rsidP="0081291E">
      <w:pPr>
        <w:pStyle w:val="NoSpacing"/>
        <w:ind w:left="720"/>
        <w:rPr>
          <w:rFonts w:ascii="Times New Roman" w:hAnsi="Times New Roman" w:cs="Times New Roman"/>
          <w:i/>
          <w:sz w:val="24"/>
          <w:szCs w:val="24"/>
        </w:rPr>
      </w:pPr>
      <w:r>
        <w:rPr>
          <w:rFonts w:ascii="Times New Roman" w:hAnsi="Times New Roman" w:cs="Times New Roman"/>
          <w:i/>
          <w:sz w:val="24"/>
          <w:szCs w:val="24"/>
        </w:rPr>
        <w:t xml:space="preserve">B. </w:t>
      </w:r>
      <w:r w:rsidR="009875B5" w:rsidRPr="006C0E51">
        <w:rPr>
          <w:rFonts w:ascii="Times New Roman" w:hAnsi="Times New Roman" w:cs="Times New Roman"/>
          <w:i/>
          <w:sz w:val="24"/>
          <w:szCs w:val="24"/>
        </w:rPr>
        <w:t xml:space="preserve">Applying the Model of Accidents – Product Liability </w:t>
      </w:r>
      <w:r w:rsidR="007500B9" w:rsidRPr="006C0E51">
        <w:rPr>
          <w:rFonts w:ascii="Times New Roman" w:hAnsi="Times New Roman" w:cs="Times New Roman"/>
          <w:sz w:val="24"/>
          <w:szCs w:val="24"/>
        </w:rPr>
        <w:t>(</w:t>
      </w:r>
      <w:r w:rsidR="007A6226" w:rsidRPr="006C0E51">
        <w:rPr>
          <w:rFonts w:ascii="Times New Roman" w:hAnsi="Times New Roman" w:cs="Times New Roman"/>
          <w:sz w:val="24"/>
          <w:szCs w:val="24"/>
        </w:rPr>
        <w:t xml:space="preserve">Miceli, </w:t>
      </w:r>
      <w:r w:rsidR="009875B5" w:rsidRPr="006C0E51">
        <w:rPr>
          <w:rFonts w:ascii="Times New Roman" w:hAnsi="Times New Roman" w:cs="Times New Roman"/>
          <w:sz w:val="24"/>
          <w:szCs w:val="24"/>
        </w:rPr>
        <w:t>Chapter 3, pp. 58 -72</w:t>
      </w:r>
      <w:r w:rsidR="007500B9" w:rsidRPr="006C0E51">
        <w:rPr>
          <w:rFonts w:ascii="Times New Roman" w:hAnsi="Times New Roman" w:cs="Times New Roman"/>
          <w:sz w:val="24"/>
          <w:szCs w:val="24"/>
        </w:rPr>
        <w:t>)</w:t>
      </w:r>
    </w:p>
    <w:p w14:paraId="7AEF2DBB" w14:textId="77777777" w:rsidR="00C57AFD" w:rsidRDefault="00C57AFD" w:rsidP="00C57AFD">
      <w:pPr>
        <w:pStyle w:val="NoSpacing"/>
        <w:rPr>
          <w:rFonts w:ascii="Times New Roman" w:hAnsi="Times New Roman" w:cs="Times New Roman"/>
          <w:sz w:val="24"/>
          <w:szCs w:val="24"/>
        </w:rPr>
      </w:pPr>
    </w:p>
    <w:p w14:paraId="44BA6967" w14:textId="77777777" w:rsidR="00AD331B" w:rsidRDefault="009577C0" w:rsidP="009577C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AD331B">
        <w:rPr>
          <w:rFonts w:ascii="Times New Roman" w:hAnsi="Times New Roman" w:cs="Times New Roman"/>
          <w:sz w:val="24"/>
          <w:szCs w:val="24"/>
        </w:rPr>
        <w:t>A Brief History of Products Liability</w:t>
      </w:r>
    </w:p>
    <w:p w14:paraId="1231C161" w14:textId="77777777" w:rsidR="00AD331B" w:rsidRDefault="009577C0" w:rsidP="009577C0">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AD331B">
        <w:rPr>
          <w:rFonts w:ascii="Times New Roman" w:hAnsi="Times New Roman" w:cs="Times New Roman"/>
          <w:sz w:val="24"/>
          <w:szCs w:val="24"/>
        </w:rPr>
        <w:t>Doctrine of “Privity”</w:t>
      </w:r>
    </w:p>
    <w:p w14:paraId="19D45B11" w14:textId="77777777" w:rsidR="00AD331B" w:rsidRDefault="009577C0" w:rsidP="009577C0">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AD331B">
        <w:rPr>
          <w:rFonts w:ascii="Times New Roman" w:hAnsi="Times New Roman" w:cs="Times New Roman"/>
          <w:sz w:val="24"/>
          <w:szCs w:val="24"/>
        </w:rPr>
        <w:t>MacPherson v. Buick (1916)</w:t>
      </w:r>
    </w:p>
    <w:p w14:paraId="02B650D4" w14:textId="77777777" w:rsidR="00AD331B" w:rsidRDefault="009577C0" w:rsidP="009577C0">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AD331B">
        <w:rPr>
          <w:rFonts w:ascii="Times New Roman" w:hAnsi="Times New Roman" w:cs="Times New Roman"/>
          <w:sz w:val="24"/>
          <w:szCs w:val="24"/>
        </w:rPr>
        <w:t>Escola v. Coca-Cola Bottling Co. (1944)</w:t>
      </w:r>
    </w:p>
    <w:p w14:paraId="27478A97" w14:textId="77777777" w:rsidR="00AD331B" w:rsidRDefault="009577C0" w:rsidP="009577C0">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 </w:t>
      </w:r>
      <w:r w:rsidR="00AD331B">
        <w:rPr>
          <w:rFonts w:ascii="Times New Roman" w:hAnsi="Times New Roman" w:cs="Times New Roman"/>
          <w:sz w:val="24"/>
          <w:szCs w:val="24"/>
        </w:rPr>
        <w:t>Henningsen v. Bloomfield (1960)</w:t>
      </w:r>
    </w:p>
    <w:p w14:paraId="7E9C97D3" w14:textId="77777777" w:rsidR="00AD331B" w:rsidRDefault="009577C0" w:rsidP="009577C0">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e. </w:t>
      </w:r>
      <w:r w:rsidR="00AD331B">
        <w:rPr>
          <w:rFonts w:ascii="Times New Roman" w:hAnsi="Times New Roman" w:cs="Times New Roman"/>
          <w:sz w:val="24"/>
          <w:szCs w:val="24"/>
        </w:rPr>
        <w:t>Restatement (Second) of Torts (1965)</w:t>
      </w:r>
    </w:p>
    <w:p w14:paraId="5B530728" w14:textId="77777777" w:rsidR="00244A8C" w:rsidRDefault="00244A8C" w:rsidP="00AD331B">
      <w:pPr>
        <w:pStyle w:val="NoSpacing"/>
        <w:ind w:left="2520"/>
        <w:rPr>
          <w:rFonts w:ascii="Times New Roman" w:hAnsi="Times New Roman" w:cs="Times New Roman"/>
          <w:sz w:val="24"/>
          <w:szCs w:val="24"/>
        </w:rPr>
      </w:pPr>
    </w:p>
    <w:p w14:paraId="1B4667DE" w14:textId="77777777" w:rsidR="00AD331B" w:rsidRDefault="002A210C" w:rsidP="002A210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AD331B">
        <w:rPr>
          <w:rFonts w:ascii="Times New Roman" w:hAnsi="Times New Roman" w:cs="Times New Roman"/>
          <w:sz w:val="24"/>
          <w:szCs w:val="24"/>
        </w:rPr>
        <w:t>An Economic Model of Products Liability</w:t>
      </w:r>
    </w:p>
    <w:p w14:paraId="0ED786E8" w14:textId="77777777" w:rsidR="00AD331B" w:rsidRDefault="002A210C" w:rsidP="002A210C">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AD331B">
        <w:rPr>
          <w:rFonts w:ascii="Times New Roman" w:hAnsi="Times New Roman" w:cs="Times New Roman"/>
          <w:sz w:val="24"/>
          <w:szCs w:val="24"/>
        </w:rPr>
        <w:t>Equilibrium Price and Output for a Safe Product</w:t>
      </w:r>
    </w:p>
    <w:p w14:paraId="7D5F30B1" w14:textId="77777777" w:rsidR="00AD331B" w:rsidRDefault="002A210C" w:rsidP="002A210C">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AD331B">
        <w:rPr>
          <w:rFonts w:ascii="Times New Roman" w:hAnsi="Times New Roman" w:cs="Times New Roman"/>
          <w:sz w:val="24"/>
          <w:szCs w:val="24"/>
        </w:rPr>
        <w:t>Equilibrium Price and Output for a Dangerous Product</w:t>
      </w:r>
    </w:p>
    <w:p w14:paraId="47DC0244" w14:textId="77777777" w:rsidR="00AD331B" w:rsidRDefault="002A210C" w:rsidP="002A210C">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AD331B">
        <w:rPr>
          <w:rFonts w:ascii="Times New Roman" w:hAnsi="Times New Roman" w:cs="Times New Roman"/>
          <w:sz w:val="24"/>
          <w:szCs w:val="24"/>
        </w:rPr>
        <w:t>Liability Rules and Efficiency</w:t>
      </w:r>
    </w:p>
    <w:p w14:paraId="5E4FD03B" w14:textId="77777777" w:rsidR="00AD331B" w:rsidRDefault="002A210C" w:rsidP="002A210C">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 </w:t>
      </w:r>
      <w:r w:rsidR="00AD331B">
        <w:rPr>
          <w:rFonts w:ascii="Times New Roman" w:hAnsi="Times New Roman" w:cs="Times New Roman"/>
          <w:sz w:val="24"/>
          <w:szCs w:val="24"/>
        </w:rPr>
        <w:t>Care Choices by Manufacturers and Consumers</w:t>
      </w:r>
    </w:p>
    <w:p w14:paraId="542E03F4" w14:textId="77777777" w:rsidR="00AD331B" w:rsidRDefault="009311D3" w:rsidP="009311D3">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D331B">
        <w:rPr>
          <w:rFonts w:ascii="Times New Roman" w:hAnsi="Times New Roman" w:cs="Times New Roman"/>
          <w:sz w:val="24"/>
          <w:szCs w:val="24"/>
        </w:rPr>
        <w:t>Consumer</w:t>
      </w:r>
      <w:r w:rsidR="00B7417C">
        <w:rPr>
          <w:rFonts w:ascii="Times New Roman" w:hAnsi="Times New Roman" w:cs="Times New Roman"/>
          <w:sz w:val="24"/>
          <w:szCs w:val="24"/>
        </w:rPr>
        <w:t>s’</w:t>
      </w:r>
      <w:r w:rsidR="00AD331B">
        <w:rPr>
          <w:rFonts w:ascii="Times New Roman" w:hAnsi="Times New Roman" w:cs="Times New Roman"/>
          <w:sz w:val="24"/>
          <w:szCs w:val="24"/>
        </w:rPr>
        <w:t xml:space="preserve"> Perceptions of Risk </w:t>
      </w:r>
    </w:p>
    <w:p w14:paraId="206AEEBE" w14:textId="77777777" w:rsidR="001202D9" w:rsidRDefault="009311D3" w:rsidP="009311D3">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1202D9">
        <w:rPr>
          <w:rFonts w:ascii="Times New Roman" w:hAnsi="Times New Roman" w:cs="Times New Roman"/>
          <w:sz w:val="24"/>
          <w:szCs w:val="24"/>
        </w:rPr>
        <w:t>Misperceptions of Risk and Market Failure</w:t>
      </w:r>
    </w:p>
    <w:p w14:paraId="4155C318" w14:textId="77777777" w:rsidR="001202D9" w:rsidRDefault="009311D3" w:rsidP="009311D3">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03088E">
        <w:rPr>
          <w:rFonts w:ascii="Times New Roman" w:hAnsi="Times New Roman" w:cs="Times New Roman"/>
          <w:sz w:val="24"/>
          <w:szCs w:val="24"/>
        </w:rPr>
        <w:t>Consumer Perceptions of Risk:  Supply and Demand</w:t>
      </w:r>
    </w:p>
    <w:p w14:paraId="122A41EB" w14:textId="77777777" w:rsidR="0003088E" w:rsidRDefault="009311D3" w:rsidP="009311D3">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03088E">
        <w:rPr>
          <w:rFonts w:ascii="Times New Roman" w:hAnsi="Times New Roman" w:cs="Times New Roman"/>
          <w:sz w:val="24"/>
          <w:szCs w:val="24"/>
        </w:rPr>
        <w:t>Supply and Demand under No Liability &amp; Strict Liability</w:t>
      </w:r>
      <w:r w:rsidR="00AC2537">
        <w:rPr>
          <w:rFonts w:ascii="Times New Roman" w:hAnsi="Times New Roman" w:cs="Times New Roman"/>
          <w:sz w:val="24"/>
          <w:szCs w:val="24"/>
        </w:rPr>
        <w:t xml:space="preserve"> Rules</w:t>
      </w:r>
    </w:p>
    <w:p w14:paraId="7A2F91CF" w14:textId="77777777" w:rsidR="00AD331B" w:rsidRDefault="009311D3" w:rsidP="009311D3">
      <w:pPr>
        <w:pStyle w:val="NoSpacing"/>
        <w:ind w:left="2160"/>
        <w:rPr>
          <w:rFonts w:ascii="Times New Roman" w:hAnsi="Times New Roman" w:cs="Times New Roman"/>
          <w:sz w:val="24"/>
          <w:szCs w:val="24"/>
        </w:rPr>
      </w:pPr>
      <w:r>
        <w:rPr>
          <w:rFonts w:ascii="Times New Roman" w:hAnsi="Times New Roman" w:cs="Times New Roman"/>
          <w:sz w:val="24"/>
          <w:szCs w:val="24"/>
        </w:rPr>
        <w:t>d.</w:t>
      </w:r>
      <w:r w:rsidR="00AD331B">
        <w:rPr>
          <w:rFonts w:ascii="Times New Roman" w:hAnsi="Times New Roman" w:cs="Times New Roman"/>
          <w:sz w:val="24"/>
          <w:szCs w:val="24"/>
        </w:rPr>
        <w:t xml:space="preserve"> Conclusions and Recent Trends</w:t>
      </w:r>
    </w:p>
    <w:p w14:paraId="0DF9B04F" w14:textId="77777777" w:rsidR="00C57AFD" w:rsidRPr="007500B9" w:rsidRDefault="00C57AFD" w:rsidP="00C57AFD">
      <w:pPr>
        <w:pStyle w:val="NoSpacing"/>
        <w:rPr>
          <w:rFonts w:ascii="Times New Roman" w:hAnsi="Times New Roman" w:cs="Times New Roman"/>
          <w:sz w:val="24"/>
          <w:szCs w:val="24"/>
        </w:rPr>
      </w:pPr>
    </w:p>
    <w:p w14:paraId="3EED6EC9" w14:textId="77777777" w:rsidR="009571BC" w:rsidRPr="007A6226" w:rsidRDefault="00AA71D5" w:rsidP="00AA71D5">
      <w:pPr>
        <w:pStyle w:val="NoSpacing"/>
        <w:ind w:left="360"/>
        <w:rPr>
          <w:rFonts w:ascii="Times New Roman" w:hAnsi="Times New Roman" w:cs="Times New Roman"/>
          <w:b/>
          <w:sz w:val="28"/>
          <w:szCs w:val="28"/>
        </w:rPr>
      </w:pPr>
      <w:r>
        <w:rPr>
          <w:rFonts w:ascii="Times New Roman" w:hAnsi="Times New Roman" w:cs="Times New Roman"/>
          <w:b/>
          <w:sz w:val="24"/>
          <w:szCs w:val="24"/>
        </w:rPr>
        <w:t xml:space="preserve">III. </w:t>
      </w:r>
      <w:r w:rsidR="009571BC" w:rsidRPr="007A6226">
        <w:rPr>
          <w:rFonts w:ascii="Times New Roman" w:hAnsi="Times New Roman" w:cs="Times New Roman"/>
          <w:b/>
          <w:sz w:val="28"/>
          <w:szCs w:val="28"/>
        </w:rPr>
        <w:t>Contract Law</w:t>
      </w:r>
      <w:r w:rsidR="00D57EAF">
        <w:rPr>
          <w:rFonts w:ascii="Times New Roman" w:hAnsi="Times New Roman" w:cs="Times New Roman"/>
          <w:b/>
          <w:sz w:val="28"/>
          <w:szCs w:val="28"/>
        </w:rPr>
        <w:t xml:space="preserve"> (Chapters Four &amp; Five)</w:t>
      </w:r>
    </w:p>
    <w:p w14:paraId="35BFF5AE" w14:textId="77777777" w:rsidR="009571BC" w:rsidRDefault="009571BC" w:rsidP="009571BC">
      <w:pPr>
        <w:pStyle w:val="NoSpacing"/>
        <w:rPr>
          <w:rFonts w:ascii="Times New Roman" w:hAnsi="Times New Roman" w:cs="Times New Roman"/>
          <w:b/>
          <w:sz w:val="24"/>
          <w:szCs w:val="24"/>
        </w:rPr>
      </w:pPr>
    </w:p>
    <w:p w14:paraId="2040D3D4" w14:textId="77777777" w:rsidR="009571BC" w:rsidRPr="00C126BD" w:rsidRDefault="00AA71D5" w:rsidP="00AA71D5">
      <w:pPr>
        <w:pStyle w:val="NoSpacing"/>
        <w:ind w:left="720"/>
        <w:rPr>
          <w:rFonts w:ascii="Times New Roman" w:hAnsi="Times New Roman" w:cs="Times New Roman"/>
          <w:sz w:val="24"/>
          <w:szCs w:val="24"/>
        </w:rPr>
      </w:pPr>
      <w:r>
        <w:rPr>
          <w:rFonts w:ascii="Times New Roman" w:hAnsi="Times New Roman" w:cs="Times New Roman"/>
          <w:i/>
          <w:sz w:val="24"/>
          <w:szCs w:val="24"/>
        </w:rPr>
        <w:t xml:space="preserve">A. </w:t>
      </w:r>
      <w:r w:rsidR="009571BC" w:rsidRPr="00AC2537">
        <w:rPr>
          <w:rFonts w:ascii="Times New Roman" w:hAnsi="Times New Roman" w:cs="Times New Roman"/>
          <w:i/>
          <w:sz w:val="24"/>
          <w:szCs w:val="24"/>
        </w:rPr>
        <w:t>Defining a Valid Contract</w:t>
      </w:r>
      <w:r w:rsidR="00AC2537" w:rsidRPr="00AC2537">
        <w:rPr>
          <w:rFonts w:ascii="Times New Roman" w:hAnsi="Times New Roman" w:cs="Times New Roman"/>
          <w:i/>
          <w:sz w:val="24"/>
          <w:szCs w:val="24"/>
        </w:rPr>
        <w:t xml:space="preserve"> </w:t>
      </w:r>
      <w:r w:rsidR="00AC2537" w:rsidRPr="00C126BD">
        <w:rPr>
          <w:rFonts w:ascii="Times New Roman" w:hAnsi="Times New Roman" w:cs="Times New Roman"/>
          <w:sz w:val="24"/>
          <w:szCs w:val="24"/>
        </w:rPr>
        <w:t>(</w:t>
      </w:r>
      <w:r w:rsidR="00976721" w:rsidRPr="00C126BD">
        <w:rPr>
          <w:rFonts w:ascii="Times New Roman" w:hAnsi="Times New Roman" w:cs="Times New Roman"/>
          <w:sz w:val="24"/>
          <w:szCs w:val="24"/>
        </w:rPr>
        <w:t>Miceli</w:t>
      </w:r>
      <w:r w:rsidR="00074BA5">
        <w:rPr>
          <w:rFonts w:ascii="Times New Roman" w:hAnsi="Times New Roman" w:cs="Times New Roman"/>
          <w:sz w:val="24"/>
          <w:szCs w:val="24"/>
        </w:rPr>
        <w:t>,</w:t>
      </w:r>
      <w:r w:rsidR="00976721" w:rsidRPr="00C126BD">
        <w:rPr>
          <w:rFonts w:ascii="Times New Roman" w:hAnsi="Times New Roman" w:cs="Times New Roman"/>
          <w:sz w:val="24"/>
          <w:szCs w:val="24"/>
        </w:rPr>
        <w:t xml:space="preserve"> </w:t>
      </w:r>
      <w:r w:rsidR="009571BC" w:rsidRPr="00C126BD">
        <w:rPr>
          <w:rFonts w:ascii="Times New Roman" w:hAnsi="Times New Roman" w:cs="Times New Roman"/>
          <w:sz w:val="24"/>
          <w:szCs w:val="24"/>
        </w:rPr>
        <w:t>Chapter 4</w:t>
      </w:r>
      <w:r w:rsidR="00AC2537" w:rsidRPr="00C126BD">
        <w:rPr>
          <w:rFonts w:ascii="Times New Roman" w:hAnsi="Times New Roman" w:cs="Times New Roman"/>
          <w:sz w:val="24"/>
          <w:szCs w:val="24"/>
        </w:rPr>
        <w:t>)</w:t>
      </w:r>
    </w:p>
    <w:p w14:paraId="720B27A8" w14:textId="77777777" w:rsidR="00AC2537" w:rsidRDefault="00AC2537" w:rsidP="00AC2537">
      <w:pPr>
        <w:pStyle w:val="NoSpacing"/>
        <w:rPr>
          <w:rFonts w:ascii="Times New Roman" w:hAnsi="Times New Roman" w:cs="Times New Roman"/>
          <w:i/>
          <w:sz w:val="24"/>
          <w:szCs w:val="24"/>
        </w:rPr>
      </w:pPr>
    </w:p>
    <w:p w14:paraId="30FD485A" w14:textId="77777777" w:rsidR="008A5AA1" w:rsidRDefault="00484198" w:rsidP="0048419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8A5AA1">
        <w:rPr>
          <w:rFonts w:ascii="Times New Roman" w:hAnsi="Times New Roman" w:cs="Times New Roman"/>
          <w:sz w:val="24"/>
          <w:szCs w:val="24"/>
        </w:rPr>
        <w:t>Contracts and Efficient Exchange</w:t>
      </w:r>
    </w:p>
    <w:p w14:paraId="055A4F0A" w14:textId="77777777" w:rsidR="008A5AA1" w:rsidRDefault="00484198" w:rsidP="00484198">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a. </w:t>
      </w:r>
      <w:r w:rsidR="008A5AA1">
        <w:rPr>
          <w:rFonts w:ascii="Times New Roman" w:hAnsi="Times New Roman" w:cs="Times New Roman"/>
          <w:sz w:val="24"/>
          <w:szCs w:val="24"/>
        </w:rPr>
        <w:t>Introduction</w:t>
      </w:r>
    </w:p>
    <w:p w14:paraId="7496D3D3" w14:textId="77777777" w:rsidR="008A5AA1" w:rsidRDefault="00484198" w:rsidP="00484198">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8A5AA1">
        <w:rPr>
          <w:rFonts w:ascii="Times New Roman" w:hAnsi="Times New Roman" w:cs="Times New Roman"/>
          <w:sz w:val="24"/>
          <w:szCs w:val="24"/>
        </w:rPr>
        <w:t>Problem of Incomplete Contracts</w:t>
      </w:r>
    </w:p>
    <w:p w14:paraId="59493166" w14:textId="77777777" w:rsidR="008A5AA1" w:rsidRDefault="00484198" w:rsidP="00484198">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8A5AA1">
        <w:rPr>
          <w:rFonts w:ascii="Times New Roman" w:hAnsi="Times New Roman" w:cs="Times New Roman"/>
          <w:sz w:val="24"/>
          <w:szCs w:val="24"/>
        </w:rPr>
        <w:t>Competitive Market Paradigm</w:t>
      </w:r>
    </w:p>
    <w:p w14:paraId="67F8F7AF" w14:textId="2F6E6233" w:rsidR="008A5AA1" w:rsidRDefault="00484198" w:rsidP="00484198">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 </w:t>
      </w:r>
      <w:r w:rsidR="008A5AA1">
        <w:rPr>
          <w:rFonts w:ascii="Times New Roman" w:hAnsi="Times New Roman" w:cs="Times New Roman"/>
          <w:sz w:val="24"/>
          <w:szCs w:val="24"/>
        </w:rPr>
        <w:t>Coase Theorem and Contract Law</w:t>
      </w:r>
    </w:p>
    <w:p w14:paraId="38B9FCCB" w14:textId="77777777" w:rsidR="00F74D7B" w:rsidRDefault="00F74D7B" w:rsidP="00484198">
      <w:pPr>
        <w:pStyle w:val="NoSpacing"/>
        <w:ind w:left="2160"/>
        <w:rPr>
          <w:rFonts w:ascii="Times New Roman" w:hAnsi="Times New Roman" w:cs="Times New Roman"/>
          <w:sz w:val="24"/>
          <w:szCs w:val="24"/>
        </w:rPr>
      </w:pPr>
    </w:p>
    <w:p w14:paraId="02DAFD4F" w14:textId="77777777" w:rsidR="008A5AA1" w:rsidRDefault="00484198" w:rsidP="0048419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8A5AA1">
        <w:rPr>
          <w:rFonts w:ascii="Times New Roman" w:hAnsi="Times New Roman" w:cs="Times New Roman"/>
          <w:sz w:val="24"/>
          <w:szCs w:val="24"/>
        </w:rPr>
        <w:t xml:space="preserve">Elements of a Valid Contract  </w:t>
      </w:r>
    </w:p>
    <w:p w14:paraId="438CCA08" w14:textId="77777777" w:rsidR="008A5AA1" w:rsidRDefault="00484198" w:rsidP="00484198">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8A5AA1">
        <w:rPr>
          <w:rFonts w:ascii="Times New Roman" w:hAnsi="Times New Roman" w:cs="Times New Roman"/>
          <w:sz w:val="24"/>
          <w:szCs w:val="24"/>
        </w:rPr>
        <w:t>Offer</w:t>
      </w:r>
    </w:p>
    <w:p w14:paraId="0B2F7D49" w14:textId="77777777" w:rsidR="008A5AA1" w:rsidRDefault="00484198" w:rsidP="00484198">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8A5AA1">
        <w:rPr>
          <w:rFonts w:ascii="Times New Roman" w:hAnsi="Times New Roman" w:cs="Times New Roman"/>
          <w:sz w:val="24"/>
          <w:szCs w:val="24"/>
        </w:rPr>
        <w:t>Acceptance</w:t>
      </w:r>
    </w:p>
    <w:p w14:paraId="37E60DF8" w14:textId="77777777" w:rsidR="008A5AA1" w:rsidRDefault="00484198" w:rsidP="00484198">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8A5AA1">
        <w:rPr>
          <w:rFonts w:ascii="Times New Roman" w:hAnsi="Times New Roman" w:cs="Times New Roman"/>
          <w:sz w:val="24"/>
          <w:szCs w:val="24"/>
        </w:rPr>
        <w:t>Consideration</w:t>
      </w:r>
    </w:p>
    <w:p w14:paraId="0FB2C2A1" w14:textId="77777777" w:rsidR="008A5AA1" w:rsidRDefault="008A5AA1" w:rsidP="008A5AA1">
      <w:pPr>
        <w:pStyle w:val="NoSpacing"/>
        <w:ind w:left="3690"/>
        <w:rPr>
          <w:rFonts w:ascii="Times New Roman" w:hAnsi="Times New Roman" w:cs="Times New Roman"/>
          <w:sz w:val="24"/>
          <w:szCs w:val="24"/>
        </w:rPr>
      </w:pPr>
    </w:p>
    <w:p w14:paraId="57E164AB" w14:textId="77777777" w:rsidR="008A5AA1" w:rsidRDefault="00D05F54" w:rsidP="00D05F5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w:t>
      </w:r>
      <w:r w:rsidR="008A5AA1">
        <w:rPr>
          <w:rFonts w:ascii="Times New Roman" w:hAnsi="Times New Roman" w:cs="Times New Roman"/>
          <w:sz w:val="24"/>
          <w:szCs w:val="24"/>
        </w:rPr>
        <w:t>Reasons for Invalidating Contracts</w:t>
      </w:r>
    </w:p>
    <w:p w14:paraId="2FEA73AE" w14:textId="77777777" w:rsidR="008A5AA1" w:rsidRDefault="00D05F54" w:rsidP="00D05F54">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8A5AA1">
        <w:rPr>
          <w:rFonts w:ascii="Times New Roman" w:hAnsi="Times New Roman" w:cs="Times New Roman"/>
          <w:sz w:val="24"/>
          <w:szCs w:val="24"/>
        </w:rPr>
        <w:t>Mental Incapacity or Incompetence</w:t>
      </w:r>
    </w:p>
    <w:p w14:paraId="5064A6DD" w14:textId="77777777" w:rsidR="008A5AA1" w:rsidRDefault="00D05F54" w:rsidP="00D05F54">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8A5AA1">
        <w:rPr>
          <w:rFonts w:ascii="Times New Roman" w:hAnsi="Times New Roman" w:cs="Times New Roman"/>
          <w:sz w:val="24"/>
          <w:szCs w:val="24"/>
        </w:rPr>
        <w:t>Coercion or Duress</w:t>
      </w:r>
    </w:p>
    <w:p w14:paraId="40623F28" w14:textId="77777777" w:rsidR="008A5AA1" w:rsidRDefault="008A5AA1" w:rsidP="008A5AA1">
      <w:pPr>
        <w:pStyle w:val="NoSpacing"/>
        <w:ind w:left="3690"/>
        <w:rPr>
          <w:rFonts w:ascii="Times New Roman" w:hAnsi="Times New Roman" w:cs="Times New Roman"/>
          <w:sz w:val="24"/>
          <w:szCs w:val="24"/>
        </w:rPr>
      </w:pPr>
    </w:p>
    <w:p w14:paraId="141DB754" w14:textId="77777777" w:rsidR="008A5AA1" w:rsidRDefault="00E703C5" w:rsidP="00E703C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4. </w:t>
      </w:r>
      <w:r w:rsidR="008A5AA1">
        <w:rPr>
          <w:rFonts w:ascii="Times New Roman" w:hAnsi="Times New Roman" w:cs="Times New Roman"/>
          <w:sz w:val="24"/>
          <w:szCs w:val="24"/>
        </w:rPr>
        <w:t>Mistake and the Duty to Disclose Private Information</w:t>
      </w:r>
    </w:p>
    <w:p w14:paraId="7888775D" w14:textId="77777777" w:rsidR="008A5AA1" w:rsidRPr="00244A8C" w:rsidRDefault="00E703C5" w:rsidP="00E703C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244A8C" w:rsidRPr="00244A8C">
        <w:rPr>
          <w:rFonts w:ascii="Times New Roman" w:hAnsi="Times New Roman" w:cs="Times New Roman"/>
          <w:sz w:val="24"/>
          <w:szCs w:val="24"/>
        </w:rPr>
        <w:t xml:space="preserve">Mutual vs. </w:t>
      </w:r>
      <w:r w:rsidR="008A5AA1" w:rsidRPr="00244A8C">
        <w:rPr>
          <w:rFonts w:ascii="Times New Roman" w:hAnsi="Times New Roman" w:cs="Times New Roman"/>
          <w:sz w:val="24"/>
          <w:szCs w:val="24"/>
        </w:rPr>
        <w:t>Unilateral Mistake</w:t>
      </w:r>
      <w:r w:rsidR="00244A8C">
        <w:rPr>
          <w:rFonts w:ascii="Times New Roman" w:hAnsi="Times New Roman" w:cs="Times New Roman"/>
          <w:sz w:val="24"/>
          <w:szCs w:val="24"/>
        </w:rPr>
        <w:t>s</w:t>
      </w:r>
    </w:p>
    <w:p w14:paraId="26583182" w14:textId="77777777" w:rsidR="008A5AA1" w:rsidRDefault="00E703C5" w:rsidP="00E703C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8A5AA1">
        <w:rPr>
          <w:rFonts w:ascii="Times New Roman" w:hAnsi="Times New Roman" w:cs="Times New Roman"/>
          <w:sz w:val="24"/>
          <w:szCs w:val="24"/>
        </w:rPr>
        <w:t>Duty to Disclose Private Information</w:t>
      </w:r>
    </w:p>
    <w:p w14:paraId="2070127C" w14:textId="77777777" w:rsidR="008A5AA1" w:rsidRDefault="00E703C5" w:rsidP="00E703C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8A5AA1">
        <w:rPr>
          <w:rFonts w:ascii="Times New Roman" w:hAnsi="Times New Roman" w:cs="Times New Roman"/>
          <w:sz w:val="24"/>
          <w:szCs w:val="24"/>
        </w:rPr>
        <w:t>Purely Distributive Information</w:t>
      </w:r>
    </w:p>
    <w:p w14:paraId="0681D2C0" w14:textId="77777777" w:rsidR="008A5AA1" w:rsidRDefault="00E703C5" w:rsidP="00E703C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 </w:t>
      </w:r>
      <w:r w:rsidR="008A5AA1" w:rsidRPr="00680CC0">
        <w:rPr>
          <w:rFonts w:ascii="Times New Roman" w:hAnsi="Times New Roman" w:cs="Times New Roman"/>
          <w:sz w:val="24"/>
          <w:szCs w:val="24"/>
        </w:rPr>
        <w:t>Socially Valuable Information</w:t>
      </w:r>
    </w:p>
    <w:p w14:paraId="3D7ECFF7" w14:textId="77777777" w:rsidR="008A5AA1" w:rsidRDefault="00E703C5" w:rsidP="00E703C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e. </w:t>
      </w:r>
      <w:r w:rsidR="008A5AA1" w:rsidRPr="00680CC0">
        <w:rPr>
          <w:rFonts w:ascii="Times New Roman" w:hAnsi="Times New Roman" w:cs="Times New Roman"/>
          <w:sz w:val="24"/>
          <w:szCs w:val="24"/>
        </w:rPr>
        <w:t>Casual v. Deliberate Acquisition of Information</w:t>
      </w:r>
    </w:p>
    <w:p w14:paraId="44FD03C2" w14:textId="77777777" w:rsidR="008A5AA1" w:rsidRDefault="00E703C5" w:rsidP="00E703C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f. </w:t>
      </w:r>
      <w:r w:rsidR="008A5AA1">
        <w:rPr>
          <w:rFonts w:ascii="Times New Roman" w:hAnsi="Times New Roman" w:cs="Times New Roman"/>
          <w:sz w:val="24"/>
          <w:szCs w:val="24"/>
        </w:rPr>
        <w:t>Disclosure of Unfavorable Information</w:t>
      </w:r>
    </w:p>
    <w:p w14:paraId="63A79E34" w14:textId="77777777" w:rsidR="00E703C5" w:rsidRDefault="00E703C5" w:rsidP="008A5AA1">
      <w:pPr>
        <w:pStyle w:val="NoSpacing"/>
        <w:rPr>
          <w:rFonts w:ascii="Times New Roman" w:hAnsi="Times New Roman" w:cs="Times New Roman"/>
          <w:sz w:val="24"/>
          <w:szCs w:val="24"/>
        </w:rPr>
      </w:pPr>
    </w:p>
    <w:p w14:paraId="306D0BC8" w14:textId="77777777" w:rsidR="008A5AA1" w:rsidRDefault="00E96866" w:rsidP="0071051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5. </w:t>
      </w:r>
      <w:r w:rsidR="008A5AA1">
        <w:rPr>
          <w:rFonts w:ascii="Times New Roman" w:hAnsi="Times New Roman" w:cs="Times New Roman"/>
          <w:sz w:val="24"/>
          <w:szCs w:val="24"/>
        </w:rPr>
        <w:t>Unconscionability</w:t>
      </w:r>
    </w:p>
    <w:p w14:paraId="0CBCD32C" w14:textId="77777777" w:rsidR="008A5AA1" w:rsidRDefault="00710512" w:rsidP="0071051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8A5AA1">
        <w:rPr>
          <w:rFonts w:ascii="Times New Roman" w:hAnsi="Times New Roman" w:cs="Times New Roman"/>
          <w:sz w:val="24"/>
          <w:szCs w:val="24"/>
        </w:rPr>
        <w:t>Unconscionability Doctrine</w:t>
      </w:r>
    </w:p>
    <w:p w14:paraId="42FDEC17" w14:textId="77777777" w:rsidR="008A5AA1" w:rsidRDefault="00710512" w:rsidP="0071051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8A5AA1">
        <w:rPr>
          <w:rFonts w:ascii="Times New Roman" w:hAnsi="Times New Roman" w:cs="Times New Roman"/>
          <w:sz w:val="24"/>
          <w:szCs w:val="24"/>
        </w:rPr>
        <w:t>Burden of Proof</w:t>
      </w:r>
    </w:p>
    <w:p w14:paraId="22571589" w14:textId="77777777" w:rsidR="008A5AA1" w:rsidRDefault="00710512" w:rsidP="0071051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 </w:t>
      </w:r>
      <w:r w:rsidR="008A5AA1">
        <w:rPr>
          <w:rFonts w:ascii="Times New Roman" w:hAnsi="Times New Roman" w:cs="Times New Roman"/>
          <w:sz w:val="24"/>
          <w:szCs w:val="24"/>
        </w:rPr>
        <w:t>Add-On Clauses</w:t>
      </w:r>
    </w:p>
    <w:p w14:paraId="01E1E0D2" w14:textId="77777777" w:rsidR="008A5AA1" w:rsidRDefault="00710512" w:rsidP="0071051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 </w:t>
      </w:r>
      <w:r w:rsidR="008A5AA1">
        <w:rPr>
          <w:rFonts w:ascii="Times New Roman" w:hAnsi="Times New Roman" w:cs="Times New Roman"/>
          <w:sz w:val="24"/>
          <w:szCs w:val="24"/>
        </w:rPr>
        <w:t>Invoking Unconscionability:  Trade-offs</w:t>
      </w:r>
    </w:p>
    <w:p w14:paraId="517A86AB" w14:textId="77777777" w:rsidR="00C55574" w:rsidRDefault="00C55574" w:rsidP="00C55574">
      <w:pPr>
        <w:pStyle w:val="NoSpacing"/>
        <w:rPr>
          <w:rFonts w:ascii="Times New Roman" w:hAnsi="Times New Roman" w:cs="Times New Roman"/>
          <w:sz w:val="24"/>
          <w:szCs w:val="24"/>
        </w:rPr>
      </w:pPr>
    </w:p>
    <w:p w14:paraId="648D38AB" w14:textId="77777777" w:rsidR="00105442" w:rsidRDefault="00C55574" w:rsidP="00C55574">
      <w:pPr>
        <w:pStyle w:val="NoSpacing"/>
        <w:ind w:left="360"/>
        <w:rPr>
          <w:rFonts w:ascii="Times New Roman" w:hAnsi="Times New Roman" w:cs="Times New Roman"/>
          <w:sz w:val="24"/>
          <w:szCs w:val="24"/>
        </w:rPr>
      </w:pPr>
      <w:r>
        <w:rPr>
          <w:rFonts w:ascii="Times New Roman" w:hAnsi="Times New Roman" w:cs="Times New Roman"/>
          <w:i/>
          <w:sz w:val="24"/>
          <w:szCs w:val="24"/>
        </w:rPr>
        <w:t xml:space="preserve">B. </w:t>
      </w:r>
      <w:r w:rsidR="00105442" w:rsidRPr="008A5AA1">
        <w:rPr>
          <w:rFonts w:ascii="Times New Roman" w:hAnsi="Times New Roman" w:cs="Times New Roman"/>
          <w:i/>
          <w:sz w:val="24"/>
          <w:szCs w:val="24"/>
        </w:rPr>
        <w:t>Remedies for Breach of Contract</w:t>
      </w:r>
      <w:r w:rsidR="008A5AA1" w:rsidRPr="008A5AA1">
        <w:rPr>
          <w:rFonts w:ascii="Times New Roman" w:hAnsi="Times New Roman" w:cs="Times New Roman"/>
          <w:sz w:val="24"/>
          <w:szCs w:val="24"/>
        </w:rPr>
        <w:t xml:space="preserve"> </w:t>
      </w:r>
      <w:r w:rsidR="008A5AA1">
        <w:rPr>
          <w:rFonts w:ascii="Times New Roman" w:hAnsi="Times New Roman" w:cs="Times New Roman"/>
          <w:sz w:val="24"/>
          <w:szCs w:val="24"/>
        </w:rPr>
        <w:t>(</w:t>
      </w:r>
      <w:r w:rsidR="00976721" w:rsidRPr="008A5AA1">
        <w:rPr>
          <w:rFonts w:ascii="Times New Roman" w:hAnsi="Times New Roman" w:cs="Times New Roman"/>
          <w:sz w:val="24"/>
          <w:szCs w:val="24"/>
        </w:rPr>
        <w:t>Miceli</w:t>
      </w:r>
      <w:r w:rsidR="00074BA5">
        <w:rPr>
          <w:rFonts w:ascii="Times New Roman" w:hAnsi="Times New Roman" w:cs="Times New Roman"/>
          <w:sz w:val="24"/>
          <w:szCs w:val="24"/>
        </w:rPr>
        <w:t>,</w:t>
      </w:r>
      <w:r w:rsidR="00976721" w:rsidRPr="008A5AA1">
        <w:rPr>
          <w:rFonts w:ascii="Times New Roman" w:hAnsi="Times New Roman" w:cs="Times New Roman"/>
          <w:sz w:val="24"/>
          <w:szCs w:val="24"/>
        </w:rPr>
        <w:t xml:space="preserve"> </w:t>
      </w:r>
      <w:r w:rsidR="00C33599" w:rsidRPr="008A5AA1">
        <w:rPr>
          <w:rFonts w:ascii="Times New Roman" w:hAnsi="Times New Roman" w:cs="Times New Roman"/>
          <w:sz w:val="24"/>
          <w:szCs w:val="24"/>
        </w:rPr>
        <w:t>Chapter 5</w:t>
      </w:r>
      <w:r w:rsidR="008A5AA1">
        <w:rPr>
          <w:rFonts w:ascii="Times New Roman" w:hAnsi="Times New Roman" w:cs="Times New Roman"/>
          <w:sz w:val="24"/>
          <w:szCs w:val="24"/>
        </w:rPr>
        <w:t>)</w:t>
      </w:r>
    </w:p>
    <w:p w14:paraId="18C3F434" w14:textId="77777777" w:rsidR="00CE6B56" w:rsidRDefault="00CE6B56" w:rsidP="00CE6B56">
      <w:pPr>
        <w:pStyle w:val="NoSpacing"/>
        <w:rPr>
          <w:rFonts w:ascii="Times New Roman" w:hAnsi="Times New Roman" w:cs="Times New Roman"/>
          <w:i/>
          <w:sz w:val="24"/>
          <w:szCs w:val="24"/>
        </w:rPr>
      </w:pPr>
    </w:p>
    <w:p w14:paraId="307C40F0" w14:textId="77777777" w:rsidR="00CE6B56" w:rsidRDefault="00C55574" w:rsidP="00C5557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CE6B56">
        <w:rPr>
          <w:rFonts w:ascii="Times New Roman" w:hAnsi="Times New Roman" w:cs="Times New Roman"/>
          <w:sz w:val="24"/>
          <w:szCs w:val="24"/>
        </w:rPr>
        <w:t>The Efficient Breach Model</w:t>
      </w:r>
    </w:p>
    <w:p w14:paraId="4705B212" w14:textId="3EC5B80E" w:rsidR="00FE7464" w:rsidRDefault="00C55574" w:rsidP="00C55574">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w:t>
      </w:r>
      <w:r w:rsidR="00FE7464">
        <w:rPr>
          <w:rFonts w:ascii="Times New Roman" w:hAnsi="Times New Roman" w:cs="Times New Roman"/>
          <w:sz w:val="24"/>
          <w:szCs w:val="24"/>
        </w:rPr>
        <w:t>Introduction</w:t>
      </w:r>
    </w:p>
    <w:p w14:paraId="408D2A2A" w14:textId="77777777" w:rsidR="00FE7464" w:rsidRDefault="00C55574" w:rsidP="00C55574">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FE7464">
        <w:rPr>
          <w:rFonts w:ascii="Times New Roman" w:hAnsi="Times New Roman" w:cs="Times New Roman"/>
          <w:sz w:val="24"/>
          <w:szCs w:val="24"/>
        </w:rPr>
        <w:t>Efficient Breach and Contractual Incompleteness</w:t>
      </w:r>
    </w:p>
    <w:p w14:paraId="02976DFF" w14:textId="02A7BC7C" w:rsidR="00FE7464" w:rsidRDefault="00FE7464" w:rsidP="00FE7464">
      <w:pPr>
        <w:pStyle w:val="NoSpacing"/>
        <w:ind w:left="2430"/>
        <w:rPr>
          <w:rFonts w:ascii="Times New Roman" w:hAnsi="Times New Roman" w:cs="Times New Roman"/>
          <w:sz w:val="24"/>
          <w:szCs w:val="24"/>
        </w:rPr>
      </w:pPr>
    </w:p>
    <w:p w14:paraId="77F693EC" w14:textId="77777777" w:rsidR="000C3EB5" w:rsidRDefault="000C3EB5" w:rsidP="00FE7464">
      <w:pPr>
        <w:pStyle w:val="NoSpacing"/>
        <w:ind w:left="2430"/>
        <w:rPr>
          <w:rFonts w:ascii="Times New Roman" w:hAnsi="Times New Roman" w:cs="Times New Roman"/>
          <w:sz w:val="24"/>
          <w:szCs w:val="24"/>
        </w:rPr>
      </w:pPr>
    </w:p>
    <w:p w14:paraId="06636FDC" w14:textId="77777777" w:rsidR="00FE7464" w:rsidRDefault="00DA048B" w:rsidP="00DA048B">
      <w:pPr>
        <w:pStyle w:val="NoSpacing"/>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E7464">
        <w:rPr>
          <w:rFonts w:ascii="Times New Roman" w:hAnsi="Times New Roman" w:cs="Times New Roman"/>
          <w:sz w:val="24"/>
          <w:szCs w:val="24"/>
        </w:rPr>
        <w:t>Court Remedies for Breach of Contract Cases</w:t>
      </w:r>
    </w:p>
    <w:p w14:paraId="00B5B0BE" w14:textId="77777777" w:rsidR="00CE6B56" w:rsidRDefault="00FE7464" w:rsidP="00E84998">
      <w:pPr>
        <w:pStyle w:val="NoSpacing"/>
        <w:numPr>
          <w:ilvl w:val="1"/>
          <w:numId w:val="44"/>
        </w:numPr>
        <w:rPr>
          <w:rFonts w:ascii="Times New Roman" w:hAnsi="Times New Roman" w:cs="Times New Roman"/>
          <w:sz w:val="24"/>
          <w:szCs w:val="24"/>
        </w:rPr>
      </w:pPr>
      <w:r>
        <w:rPr>
          <w:rFonts w:ascii="Times New Roman" w:hAnsi="Times New Roman" w:cs="Times New Roman"/>
          <w:sz w:val="24"/>
          <w:szCs w:val="24"/>
        </w:rPr>
        <w:t xml:space="preserve">Expectation </w:t>
      </w:r>
      <w:r w:rsidR="00CE6B56" w:rsidRPr="00FE7464">
        <w:rPr>
          <w:rFonts w:ascii="Times New Roman" w:hAnsi="Times New Roman" w:cs="Times New Roman"/>
          <w:sz w:val="24"/>
          <w:szCs w:val="24"/>
        </w:rPr>
        <w:t>Damages and Efficient Breach</w:t>
      </w:r>
    </w:p>
    <w:p w14:paraId="554A0B61" w14:textId="77777777" w:rsidR="00FE7464" w:rsidRDefault="00FE7464" w:rsidP="00E84998">
      <w:pPr>
        <w:pStyle w:val="NoSpacing"/>
        <w:numPr>
          <w:ilvl w:val="1"/>
          <w:numId w:val="44"/>
        </w:numPr>
        <w:rPr>
          <w:rFonts w:ascii="Times New Roman" w:hAnsi="Times New Roman" w:cs="Times New Roman"/>
          <w:sz w:val="24"/>
          <w:szCs w:val="24"/>
        </w:rPr>
      </w:pPr>
      <w:r>
        <w:rPr>
          <w:rFonts w:ascii="Times New Roman" w:hAnsi="Times New Roman" w:cs="Times New Roman"/>
          <w:sz w:val="24"/>
          <w:szCs w:val="24"/>
        </w:rPr>
        <w:t>Incentives</w:t>
      </w:r>
      <w:r w:rsidR="008E0147">
        <w:rPr>
          <w:rFonts w:ascii="Times New Roman" w:hAnsi="Times New Roman" w:cs="Times New Roman"/>
          <w:sz w:val="24"/>
          <w:szCs w:val="24"/>
        </w:rPr>
        <w:t xml:space="preserve"> to Breach</w:t>
      </w:r>
      <w:r>
        <w:rPr>
          <w:rFonts w:ascii="Times New Roman" w:hAnsi="Times New Roman" w:cs="Times New Roman"/>
          <w:sz w:val="24"/>
          <w:szCs w:val="24"/>
        </w:rPr>
        <w:t xml:space="preserve"> under Expectation Damages</w:t>
      </w:r>
    </w:p>
    <w:p w14:paraId="14A359BA" w14:textId="77777777" w:rsidR="00FE7464" w:rsidRDefault="00FE7464" w:rsidP="00E84998">
      <w:pPr>
        <w:pStyle w:val="NoSpacing"/>
        <w:numPr>
          <w:ilvl w:val="1"/>
          <w:numId w:val="44"/>
        </w:numPr>
        <w:rPr>
          <w:rFonts w:ascii="Times New Roman" w:hAnsi="Times New Roman" w:cs="Times New Roman"/>
          <w:sz w:val="24"/>
          <w:szCs w:val="24"/>
        </w:rPr>
      </w:pPr>
      <w:r>
        <w:rPr>
          <w:rFonts w:ascii="Times New Roman" w:hAnsi="Times New Roman" w:cs="Times New Roman"/>
          <w:sz w:val="24"/>
          <w:szCs w:val="24"/>
        </w:rPr>
        <w:t>Reliance Damages</w:t>
      </w:r>
    </w:p>
    <w:p w14:paraId="59B5F4DC" w14:textId="77777777" w:rsidR="00FE7464" w:rsidRDefault="00FE7464" w:rsidP="00E84998">
      <w:pPr>
        <w:pStyle w:val="NoSpacing"/>
        <w:numPr>
          <w:ilvl w:val="1"/>
          <w:numId w:val="44"/>
        </w:numPr>
        <w:rPr>
          <w:rFonts w:ascii="Times New Roman" w:hAnsi="Times New Roman" w:cs="Times New Roman"/>
          <w:sz w:val="24"/>
          <w:szCs w:val="24"/>
        </w:rPr>
      </w:pPr>
      <w:r>
        <w:rPr>
          <w:rFonts w:ascii="Times New Roman" w:hAnsi="Times New Roman" w:cs="Times New Roman"/>
          <w:sz w:val="24"/>
          <w:szCs w:val="24"/>
        </w:rPr>
        <w:t xml:space="preserve">Incentives </w:t>
      </w:r>
      <w:r w:rsidR="008E0147">
        <w:rPr>
          <w:rFonts w:ascii="Times New Roman" w:hAnsi="Times New Roman" w:cs="Times New Roman"/>
          <w:sz w:val="24"/>
          <w:szCs w:val="24"/>
        </w:rPr>
        <w:t>to Breach</w:t>
      </w:r>
      <w:r w:rsidR="009270AD">
        <w:rPr>
          <w:rFonts w:ascii="Times New Roman" w:hAnsi="Times New Roman" w:cs="Times New Roman"/>
          <w:sz w:val="24"/>
          <w:szCs w:val="24"/>
        </w:rPr>
        <w:t xml:space="preserve"> </w:t>
      </w:r>
      <w:r>
        <w:rPr>
          <w:rFonts w:ascii="Times New Roman" w:hAnsi="Times New Roman" w:cs="Times New Roman"/>
          <w:sz w:val="24"/>
          <w:szCs w:val="24"/>
        </w:rPr>
        <w:t>under Reliance Damages</w:t>
      </w:r>
    </w:p>
    <w:p w14:paraId="347F6FEB" w14:textId="77777777" w:rsidR="008E0147" w:rsidRDefault="008E0147" w:rsidP="00E84998">
      <w:pPr>
        <w:pStyle w:val="NoSpacing"/>
        <w:numPr>
          <w:ilvl w:val="1"/>
          <w:numId w:val="44"/>
        </w:numPr>
        <w:rPr>
          <w:rFonts w:ascii="Times New Roman" w:hAnsi="Times New Roman" w:cs="Times New Roman"/>
          <w:sz w:val="24"/>
          <w:szCs w:val="24"/>
        </w:rPr>
      </w:pPr>
      <w:r>
        <w:rPr>
          <w:rFonts w:ascii="Times New Roman" w:hAnsi="Times New Roman" w:cs="Times New Roman"/>
          <w:sz w:val="24"/>
          <w:szCs w:val="24"/>
        </w:rPr>
        <w:t>Incentives to Breach under Zero Damages</w:t>
      </w:r>
    </w:p>
    <w:p w14:paraId="17F5559A" w14:textId="77777777" w:rsidR="00FE7464" w:rsidRDefault="00FE7464" w:rsidP="00FE7464">
      <w:pPr>
        <w:pStyle w:val="NoSpacing"/>
        <w:ind w:left="1890"/>
        <w:rPr>
          <w:rFonts w:ascii="Times New Roman" w:hAnsi="Times New Roman" w:cs="Times New Roman"/>
          <w:sz w:val="24"/>
          <w:szCs w:val="24"/>
        </w:rPr>
      </w:pPr>
    </w:p>
    <w:p w14:paraId="39E1B682" w14:textId="77777777" w:rsidR="00CE6B56" w:rsidRDefault="00DA048B" w:rsidP="00DA048B">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3.  </w:t>
      </w:r>
      <w:r w:rsidR="00CE6B56">
        <w:rPr>
          <w:rFonts w:ascii="Times New Roman" w:hAnsi="Times New Roman" w:cs="Times New Roman"/>
          <w:sz w:val="24"/>
          <w:szCs w:val="24"/>
        </w:rPr>
        <w:t>Incentives for Efficient Reliance</w:t>
      </w:r>
    </w:p>
    <w:p w14:paraId="21A3491E" w14:textId="77777777" w:rsidR="009270AD" w:rsidRDefault="00CA3678" w:rsidP="00CA3678">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a. </w:t>
      </w:r>
      <w:r w:rsidR="009270AD">
        <w:rPr>
          <w:rFonts w:ascii="Times New Roman" w:hAnsi="Times New Roman" w:cs="Times New Roman"/>
          <w:sz w:val="24"/>
          <w:szCs w:val="24"/>
        </w:rPr>
        <w:t>Uncertainty and Efficient Reliance</w:t>
      </w:r>
    </w:p>
    <w:p w14:paraId="1038CBD5" w14:textId="77777777" w:rsidR="009270AD" w:rsidRDefault="00CA3678" w:rsidP="00CA3678">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b. </w:t>
      </w:r>
      <w:r w:rsidR="009270AD">
        <w:rPr>
          <w:rFonts w:ascii="Times New Roman" w:hAnsi="Times New Roman" w:cs="Times New Roman"/>
          <w:sz w:val="24"/>
          <w:szCs w:val="24"/>
        </w:rPr>
        <w:t>Expectation Damages and Problem of Overreliance</w:t>
      </w:r>
    </w:p>
    <w:p w14:paraId="6DF06C3D" w14:textId="77777777" w:rsidR="008F22E7" w:rsidRDefault="00CA3678" w:rsidP="00CA3678">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c. </w:t>
      </w:r>
      <w:r w:rsidR="008F22E7">
        <w:rPr>
          <w:rFonts w:ascii="Times New Roman" w:hAnsi="Times New Roman" w:cs="Times New Roman"/>
          <w:sz w:val="24"/>
          <w:szCs w:val="24"/>
        </w:rPr>
        <w:t>Hadley v. Baxendale Rule</w:t>
      </w:r>
    </w:p>
    <w:p w14:paraId="3B755367" w14:textId="77777777" w:rsidR="004E50D3" w:rsidRDefault="004E50D3" w:rsidP="004E50D3">
      <w:pPr>
        <w:pStyle w:val="NoSpacing"/>
        <w:ind w:left="2790"/>
        <w:rPr>
          <w:rFonts w:ascii="Times New Roman" w:hAnsi="Times New Roman" w:cs="Times New Roman"/>
          <w:sz w:val="24"/>
          <w:szCs w:val="24"/>
        </w:rPr>
      </w:pPr>
    </w:p>
    <w:p w14:paraId="1F0D57FC" w14:textId="77777777" w:rsidR="00CE6B56" w:rsidRDefault="00CA3678" w:rsidP="00CA3678">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4.  </w:t>
      </w:r>
      <w:r w:rsidR="00CE6B56">
        <w:rPr>
          <w:rFonts w:ascii="Times New Roman" w:hAnsi="Times New Roman" w:cs="Times New Roman"/>
          <w:sz w:val="24"/>
          <w:szCs w:val="24"/>
        </w:rPr>
        <w:t>Mitigation of Damages</w:t>
      </w:r>
    </w:p>
    <w:p w14:paraId="1D62661F" w14:textId="77777777" w:rsidR="00CE6B56" w:rsidRDefault="00CA3678" w:rsidP="00CA3678">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a. </w:t>
      </w:r>
      <w:r w:rsidR="00CE6B56">
        <w:rPr>
          <w:rFonts w:ascii="Times New Roman" w:hAnsi="Times New Roman" w:cs="Times New Roman"/>
          <w:sz w:val="24"/>
          <w:szCs w:val="24"/>
        </w:rPr>
        <w:t>Efficient Risk Sharing</w:t>
      </w:r>
    </w:p>
    <w:p w14:paraId="62F47B31" w14:textId="77777777" w:rsidR="00CE6B56" w:rsidRDefault="00CA3678" w:rsidP="00CA3678">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b. </w:t>
      </w:r>
      <w:r w:rsidR="00CE6B56">
        <w:rPr>
          <w:rFonts w:ascii="Times New Roman" w:hAnsi="Times New Roman" w:cs="Times New Roman"/>
          <w:sz w:val="24"/>
          <w:szCs w:val="24"/>
        </w:rPr>
        <w:t>Commercial Impracticability</w:t>
      </w:r>
    </w:p>
    <w:p w14:paraId="4B4BAFDB" w14:textId="77777777" w:rsidR="001811A8" w:rsidRDefault="001811A8" w:rsidP="00CE6B56">
      <w:pPr>
        <w:pStyle w:val="NoSpacing"/>
        <w:ind w:left="3060"/>
        <w:rPr>
          <w:rFonts w:ascii="Times New Roman" w:hAnsi="Times New Roman" w:cs="Times New Roman"/>
          <w:sz w:val="24"/>
          <w:szCs w:val="24"/>
        </w:rPr>
      </w:pPr>
    </w:p>
    <w:p w14:paraId="68ACAC6B" w14:textId="77777777" w:rsidR="00CE6B56" w:rsidRDefault="00B5335C" w:rsidP="00B5335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5. </w:t>
      </w:r>
      <w:r w:rsidR="00CE6B56">
        <w:rPr>
          <w:rFonts w:ascii="Times New Roman" w:hAnsi="Times New Roman" w:cs="Times New Roman"/>
          <w:sz w:val="24"/>
          <w:szCs w:val="24"/>
        </w:rPr>
        <w:t>Specific Performance</w:t>
      </w:r>
    </w:p>
    <w:p w14:paraId="3ED7E5BC" w14:textId="77777777" w:rsidR="00CE6B56" w:rsidRDefault="003F19C0" w:rsidP="003F19C0">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a. </w:t>
      </w:r>
      <w:r w:rsidR="00CE6B56">
        <w:rPr>
          <w:rFonts w:ascii="Times New Roman" w:hAnsi="Times New Roman" w:cs="Times New Roman"/>
          <w:sz w:val="24"/>
          <w:szCs w:val="24"/>
        </w:rPr>
        <w:t>Transaction Costs</w:t>
      </w:r>
    </w:p>
    <w:p w14:paraId="7B95376F" w14:textId="3106EE99" w:rsidR="00CE6B56" w:rsidRDefault="003F19C0" w:rsidP="003F19C0">
      <w:pPr>
        <w:pStyle w:val="NoSpacing"/>
        <w:ind w:left="1440" w:firstLine="720"/>
        <w:rPr>
          <w:rFonts w:ascii="Times New Roman" w:hAnsi="Times New Roman" w:cs="Times New Roman"/>
          <w:sz w:val="24"/>
          <w:szCs w:val="24"/>
        </w:rPr>
      </w:pPr>
      <w:r>
        <w:rPr>
          <w:rFonts w:ascii="Times New Roman" w:hAnsi="Times New Roman" w:cs="Times New Roman"/>
          <w:sz w:val="24"/>
          <w:szCs w:val="24"/>
        </w:rPr>
        <w:t>b. Subjective</w:t>
      </w:r>
      <w:r w:rsidR="00CE6B56">
        <w:rPr>
          <w:rFonts w:ascii="Times New Roman" w:hAnsi="Times New Roman" w:cs="Times New Roman"/>
          <w:sz w:val="24"/>
          <w:szCs w:val="24"/>
        </w:rPr>
        <w:t xml:space="preserve"> Value and Efficient Breach</w:t>
      </w:r>
    </w:p>
    <w:p w14:paraId="267C8ADF" w14:textId="77777777" w:rsidR="00CE6B56" w:rsidRDefault="003F19C0" w:rsidP="003F19C0">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c.  </w:t>
      </w:r>
      <w:r w:rsidR="00CE6B56">
        <w:rPr>
          <w:rFonts w:ascii="Times New Roman" w:hAnsi="Times New Roman" w:cs="Times New Roman"/>
          <w:sz w:val="24"/>
          <w:szCs w:val="24"/>
        </w:rPr>
        <w:t>The Value of Consent</w:t>
      </w:r>
    </w:p>
    <w:p w14:paraId="12E85612" w14:textId="77777777" w:rsidR="00CE6B56" w:rsidRDefault="00CE6B56" w:rsidP="00CE6B56">
      <w:pPr>
        <w:pStyle w:val="NoSpacing"/>
        <w:rPr>
          <w:rFonts w:ascii="Times New Roman" w:hAnsi="Times New Roman" w:cs="Times New Roman"/>
          <w:sz w:val="24"/>
          <w:szCs w:val="24"/>
        </w:rPr>
      </w:pPr>
    </w:p>
    <w:p w14:paraId="7628FD9B" w14:textId="7C94E9FC" w:rsidR="003E7F0D" w:rsidRPr="007A6226" w:rsidRDefault="007D1268" w:rsidP="007D1268">
      <w:pPr>
        <w:pStyle w:val="NoSpacing"/>
        <w:ind w:left="720"/>
        <w:rPr>
          <w:rFonts w:ascii="Times New Roman" w:hAnsi="Times New Roman" w:cs="Times New Roman"/>
          <w:b/>
          <w:sz w:val="28"/>
          <w:szCs w:val="28"/>
        </w:rPr>
      </w:pPr>
      <w:r>
        <w:rPr>
          <w:rFonts w:ascii="Times New Roman" w:hAnsi="Times New Roman" w:cs="Times New Roman"/>
          <w:b/>
          <w:sz w:val="28"/>
          <w:szCs w:val="28"/>
        </w:rPr>
        <w:t xml:space="preserve">IV. </w:t>
      </w:r>
      <w:r w:rsidR="003E7F0D" w:rsidRPr="007A6226">
        <w:rPr>
          <w:rFonts w:ascii="Times New Roman" w:hAnsi="Times New Roman" w:cs="Times New Roman"/>
          <w:b/>
          <w:sz w:val="28"/>
          <w:szCs w:val="28"/>
        </w:rPr>
        <w:t>Property Law</w:t>
      </w:r>
      <w:r>
        <w:rPr>
          <w:rFonts w:ascii="Times New Roman" w:hAnsi="Times New Roman" w:cs="Times New Roman"/>
          <w:b/>
          <w:sz w:val="28"/>
          <w:szCs w:val="28"/>
        </w:rPr>
        <w:t xml:space="preserve"> (Chapter </w:t>
      </w:r>
      <w:r w:rsidR="008A21D5">
        <w:rPr>
          <w:rFonts w:ascii="Times New Roman" w:hAnsi="Times New Roman" w:cs="Times New Roman"/>
          <w:b/>
          <w:sz w:val="28"/>
          <w:szCs w:val="28"/>
        </w:rPr>
        <w:t>Six</w:t>
      </w:r>
      <w:bookmarkStart w:id="0" w:name="_GoBack"/>
      <w:bookmarkEnd w:id="0"/>
      <w:r>
        <w:rPr>
          <w:rFonts w:ascii="Times New Roman" w:hAnsi="Times New Roman" w:cs="Times New Roman"/>
          <w:b/>
          <w:sz w:val="28"/>
          <w:szCs w:val="28"/>
        </w:rPr>
        <w:t>)</w:t>
      </w:r>
    </w:p>
    <w:p w14:paraId="1D9622FD" w14:textId="3D9E3A1B" w:rsidR="003E7F0D" w:rsidRDefault="003E7F0D" w:rsidP="003E7F0D">
      <w:pPr>
        <w:pStyle w:val="NoSpacing"/>
        <w:rPr>
          <w:rFonts w:ascii="Times New Roman" w:hAnsi="Times New Roman" w:cs="Times New Roman"/>
          <w:b/>
          <w:sz w:val="24"/>
          <w:szCs w:val="24"/>
        </w:rPr>
      </w:pPr>
    </w:p>
    <w:p w14:paraId="7A27F279" w14:textId="54F93BEB" w:rsidR="00743B8D" w:rsidRDefault="00743B8D" w:rsidP="00743B8D">
      <w:pPr>
        <w:pStyle w:val="NoSpacing"/>
        <w:numPr>
          <w:ilvl w:val="0"/>
          <w:numId w:val="47"/>
        </w:numPr>
        <w:rPr>
          <w:rFonts w:ascii="Times New Roman" w:hAnsi="Times New Roman" w:cs="Times New Roman"/>
          <w:bCs/>
          <w:sz w:val="24"/>
          <w:szCs w:val="24"/>
        </w:rPr>
      </w:pPr>
      <w:r>
        <w:rPr>
          <w:rFonts w:ascii="Times New Roman" w:hAnsi="Times New Roman" w:cs="Times New Roman"/>
          <w:bCs/>
          <w:sz w:val="24"/>
          <w:szCs w:val="24"/>
        </w:rPr>
        <w:t>The Nature and Function of Property Rights</w:t>
      </w:r>
    </w:p>
    <w:p w14:paraId="787C8860" w14:textId="093303D9" w:rsidR="00743B8D" w:rsidRDefault="00743B8D" w:rsidP="00743B8D">
      <w:pPr>
        <w:pStyle w:val="NoSpacing"/>
        <w:numPr>
          <w:ilvl w:val="1"/>
          <w:numId w:val="47"/>
        </w:numPr>
        <w:rPr>
          <w:rFonts w:ascii="Times New Roman" w:hAnsi="Times New Roman" w:cs="Times New Roman"/>
          <w:bCs/>
          <w:sz w:val="24"/>
          <w:szCs w:val="24"/>
        </w:rPr>
      </w:pPr>
      <w:r>
        <w:rPr>
          <w:rFonts w:ascii="Times New Roman" w:hAnsi="Times New Roman" w:cs="Times New Roman"/>
          <w:bCs/>
          <w:sz w:val="24"/>
          <w:szCs w:val="24"/>
        </w:rPr>
        <w:t>Definition of Property Rights</w:t>
      </w:r>
    </w:p>
    <w:p w14:paraId="05273E74" w14:textId="7AADD9FC" w:rsidR="00743B8D" w:rsidRDefault="00743B8D" w:rsidP="00743B8D">
      <w:pPr>
        <w:pStyle w:val="NoSpacing"/>
        <w:numPr>
          <w:ilvl w:val="1"/>
          <w:numId w:val="47"/>
        </w:numPr>
        <w:rPr>
          <w:rFonts w:ascii="Times New Roman" w:hAnsi="Times New Roman" w:cs="Times New Roman"/>
          <w:bCs/>
          <w:sz w:val="24"/>
          <w:szCs w:val="24"/>
        </w:rPr>
      </w:pPr>
      <w:r>
        <w:rPr>
          <w:rFonts w:ascii="Times New Roman" w:hAnsi="Times New Roman" w:cs="Times New Roman"/>
          <w:bCs/>
          <w:sz w:val="24"/>
          <w:szCs w:val="24"/>
        </w:rPr>
        <w:t>Property Rights and Incentives</w:t>
      </w:r>
    </w:p>
    <w:p w14:paraId="7A9090BB" w14:textId="7FCA2A2D" w:rsidR="00743B8D" w:rsidRDefault="00743B8D" w:rsidP="00743B8D">
      <w:pPr>
        <w:pStyle w:val="NoSpacing"/>
        <w:numPr>
          <w:ilvl w:val="1"/>
          <w:numId w:val="47"/>
        </w:numPr>
        <w:rPr>
          <w:rFonts w:ascii="Times New Roman" w:hAnsi="Times New Roman" w:cs="Times New Roman"/>
          <w:bCs/>
          <w:sz w:val="24"/>
          <w:szCs w:val="24"/>
        </w:rPr>
      </w:pPr>
      <w:r>
        <w:rPr>
          <w:rFonts w:ascii="Times New Roman" w:hAnsi="Times New Roman" w:cs="Times New Roman"/>
          <w:bCs/>
          <w:sz w:val="24"/>
          <w:szCs w:val="24"/>
        </w:rPr>
        <w:t>The Emergence of Property Rights</w:t>
      </w:r>
    </w:p>
    <w:p w14:paraId="09C10965" w14:textId="4D9223B5" w:rsidR="00743B8D" w:rsidRDefault="00743B8D" w:rsidP="00743B8D">
      <w:pPr>
        <w:pStyle w:val="NoSpacing"/>
        <w:rPr>
          <w:rFonts w:ascii="Times New Roman" w:hAnsi="Times New Roman" w:cs="Times New Roman"/>
          <w:bCs/>
          <w:sz w:val="24"/>
          <w:szCs w:val="24"/>
        </w:rPr>
      </w:pPr>
    </w:p>
    <w:p w14:paraId="0AEB01D5" w14:textId="51151EFC" w:rsidR="00743B8D" w:rsidRDefault="000B396A" w:rsidP="00743B8D">
      <w:pPr>
        <w:pStyle w:val="NoSpacing"/>
        <w:numPr>
          <w:ilvl w:val="0"/>
          <w:numId w:val="47"/>
        </w:numPr>
        <w:rPr>
          <w:rFonts w:ascii="Times New Roman" w:hAnsi="Times New Roman" w:cs="Times New Roman"/>
          <w:bCs/>
          <w:sz w:val="24"/>
          <w:szCs w:val="24"/>
        </w:rPr>
      </w:pPr>
      <w:r>
        <w:rPr>
          <w:rFonts w:ascii="Times New Roman" w:hAnsi="Times New Roman" w:cs="Times New Roman"/>
          <w:bCs/>
          <w:sz w:val="24"/>
          <w:szCs w:val="24"/>
        </w:rPr>
        <w:t>Fundamentals of the Economics of Property Law</w:t>
      </w:r>
    </w:p>
    <w:p w14:paraId="32529765" w14:textId="435D99A7" w:rsidR="000B396A" w:rsidRDefault="00297D87" w:rsidP="002D25B5">
      <w:pPr>
        <w:pStyle w:val="NoSpacing"/>
        <w:numPr>
          <w:ilvl w:val="1"/>
          <w:numId w:val="47"/>
        </w:numPr>
        <w:rPr>
          <w:rFonts w:ascii="Times New Roman" w:hAnsi="Times New Roman" w:cs="Times New Roman"/>
          <w:bCs/>
          <w:sz w:val="24"/>
          <w:szCs w:val="24"/>
        </w:rPr>
      </w:pPr>
      <w:r>
        <w:rPr>
          <w:rFonts w:ascii="Times New Roman" w:hAnsi="Times New Roman" w:cs="Times New Roman"/>
          <w:bCs/>
          <w:sz w:val="24"/>
          <w:szCs w:val="24"/>
        </w:rPr>
        <w:t>The Coase Theorem</w:t>
      </w:r>
    </w:p>
    <w:p w14:paraId="78DC6B77" w14:textId="75AEF64F" w:rsidR="00297D87" w:rsidRDefault="00297D87" w:rsidP="002D25B5">
      <w:pPr>
        <w:pStyle w:val="NoSpacing"/>
        <w:numPr>
          <w:ilvl w:val="1"/>
          <w:numId w:val="47"/>
        </w:numPr>
        <w:rPr>
          <w:rFonts w:ascii="Times New Roman" w:hAnsi="Times New Roman" w:cs="Times New Roman"/>
          <w:bCs/>
          <w:sz w:val="24"/>
          <w:szCs w:val="24"/>
        </w:rPr>
      </w:pPr>
      <w:r>
        <w:rPr>
          <w:rFonts w:ascii="Times New Roman" w:hAnsi="Times New Roman" w:cs="Times New Roman"/>
          <w:bCs/>
          <w:sz w:val="24"/>
          <w:szCs w:val="24"/>
        </w:rPr>
        <w:t>Enforcement Rules</w:t>
      </w:r>
    </w:p>
    <w:p w14:paraId="542C3BB8" w14:textId="0CA07ED5" w:rsidR="00297D87" w:rsidRDefault="00703BD9" w:rsidP="002D25B5">
      <w:pPr>
        <w:pStyle w:val="NoSpacing"/>
        <w:numPr>
          <w:ilvl w:val="1"/>
          <w:numId w:val="47"/>
        </w:numPr>
        <w:rPr>
          <w:rFonts w:ascii="Times New Roman" w:hAnsi="Times New Roman" w:cs="Times New Roman"/>
          <w:bCs/>
          <w:sz w:val="24"/>
          <w:szCs w:val="24"/>
        </w:rPr>
      </w:pPr>
      <w:r>
        <w:rPr>
          <w:rFonts w:ascii="Times New Roman" w:hAnsi="Times New Roman" w:cs="Times New Roman"/>
          <w:bCs/>
          <w:sz w:val="24"/>
          <w:szCs w:val="24"/>
        </w:rPr>
        <w:t>The General Transaction Structure</w:t>
      </w:r>
    </w:p>
    <w:p w14:paraId="042E5EA4" w14:textId="77777777" w:rsidR="00703BD9" w:rsidRDefault="00703BD9" w:rsidP="00703BD9">
      <w:pPr>
        <w:pStyle w:val="NoSpacing"/>
        <w:ind w:left="2520"/>
        <w:rPr>
          <w:rFonts w:ascii="Times New Roman" w:hAnsi="Times New Roman" w:cs="Times New Roman"/>
          <w:bCs/>
          <w:sz w:val="24"/>
          <w:szCs w:val="24"/>
        </w:rPr>
      </w:pPr>
    </w:p>
    <w:p w14:paraId="435AC766" w14:textId="29DF9F1E" w:rsidR="00703BD9" w:rsidRDefault="00A21F82" w:rsidP="00703BD9">
      <w:pPr>
        <w:pStyle w:val="NoSpacing"/>
        <w:numPr>
          <w:ilvl w:val="0"/>
          <w:numId w:val="47"/>
        </w:numPr>
        <w:rPr>
          <w:rFonts w:ascii="Times New Roman" w:hAnsi="Times New Roman" w:cs="Times New Roman"/>
          <w:bCs/>
          <w:sz w:val="24"/>
          <w:szCs w:val="24"/>
        </w:rPr>
      </w:pPr>
      <w:r>
        <w:rPr>
          <w:rFonts w:ascii="Times New Roman" w:hAnsi="Times New Roman" w:cs="Times New Roman"/>
          <w:bCs/>
          <w:sz w:val="24"/>
          <w:szCs w:val="24"/>
        </w:rPr>
        <w:t>Limited and Divided Ownership</w:t>
      </w:r>
    </w:p>
    <w:p w14:paraId="02E80B1C" w14:textId="4104ACDD" w:rsidR="00A21F82" w:rsidRDefault="00FA3513" w:rsidP="00A21F82">
      <w:pPr>
        <w:pStyle w:val="NoSpacing"/>
        <w:numPr>
          <w:ilvl w:val="1"/>
          <w:numId w:val="47"/>
        </w:numPr>
        <w:rPr>
          <w:rFonts w:ascii="Times New Roman" w:hAnsi="Times New Roman" w:cs="Times New Roman"/>
          <w:bCs/>
          <w:sz w:val="24"/>
          <w:szCs w:val="24"/>
        </w:rPr>
      </w:pPr>
      <w:r>
        <w:rPr>
          <w:rFonts w:ascii="Times New Roman" w:hAnsi="Times New Roman" w:cs="Times New Roman"/>
          <w:bCs/>
          <w:sz w:val="24"/>
          <w:szCs w:val="24"/>
        </w:rPr>
        <w:t>Leasing</w:t>
      </w:r>
    </w:p>
    <w:p w14:paraId="6B68612A" w14:textId="180CE9D1" w:rsidR="00FA3513" w:rsidRDefault="00FA3513" w:rsidP="00A21F82">
      <w:pPr>
        <w:pStyle w:val="NoSpacing"/>
        <w:numPr>
          <w:ilvl w:val="1"/>
          <w:numId w:val="47"/>
        </w:numPr>
        <w:rPr>
          <w:rFonts w:ascii="Times New Roman" w:hAnsi="Times New Roman" w:cs="Times New Roman"/>
          <w:bCs/>
          <w:sz w:val="24"/>
          <w:szCs w:val="24"/>
        </w:rPr>
      </w:pPr>
      <w:r>
        <w:rPr>
          <w:rFonts w:ascii="Times New Roman" w:hAnsi="Times New Roman" w:cs="Times New Roman"/>
          <w:bCs/>
          <w:sz w:val="24"/>
          <w:szCs w:val="24"/>
        </w:rPr>
        <w:t>Private v. Group Ownership</w:t>
      </w:r>
    </w:p>
    <w:p w14:paraId="4272BA5D" w14:textId="77777777" w:rsidR="00361BE1" w:rsidRDefault="00361BE1" w:rsidP="00361BE1">
      <w:pPr>
        <w:pStyle w:val="NoSpacing"/>
        <w:ind w:left="2520"/>
        <w:rPr>
          <w:rFonts w:ascii="Times New Roman" w:hAnsi="Times New Roman" w:cs="Times New Roman"/>
          <w:bCs/>
          <w:sz w:val="24"/>
          <w:szCs w:val="24"/>
        </w:rPr>
      </w:pPr>
    </w:p>
    <w:p w14:paraId="2F116B03" w14:textId="4664478B" w:rsidR="00361BE1" w:rsidRDefault="00361BE1" w:rsidP="00361BE1">
      <w:pPr>
        <w:pStyle w:val="NoSpacing"/>
        <w:numPr>
          <w:ilvl w:val="0"/>
          <w:numId w:val="47"/>
        </w:numPr>
        <w:rPr>
          <w:rFonts w:ascii="Times New Roman" w:hAnsi="Times New Roman" w:cs="Times New Roman"/>
          <w:bCs/>
          <w:sz w:val="24"/>
          <w:szCs w:val="24"/>
        </w:rPr>
      </w:pPr>
      <w:r>
        <w:rPr>
          <w:rFonts w:ascii="Times New Roman" w:hAnsi="Times New Roman" w:cs="Times New Roman"/>
          <w:bCs/>
          <w:sz w:val="24"/>
          <w:szCs w:val="24"/>
        </w:rPr>
        <w:t>Intellectual Property</w:t>
      </w:r>
    </w:p>
    <w:p w14:paraId="10197D76" w14:textId="614C0277" w:rsidR="00361BE1" w:rsidRDefault="00361BE1" w:rsidP="00361BE1">
      <w:pPr>
        <w:pStyle w:val="NoSpacing"/>
        <w:numPr>
          <w:ilvl w:val="1"/>
          <w:numId w:val="47"/>
        </w:numPr>
        <w:rPr>
          <w:rFonts w:ascii="Times New Roman" w:hAnsi="Times New Roman" w:cs="Times New Roman"/>
          <w:bCs/>
          <w:sz w:val="24"/>
          <w:szCs w:val="24"/>
        </w:rPr>
      </w:pPr>
      <w:r>
        <w:rPr>
          <w:rFonts w:ascii="Times New Roman" w:hAnsi="Times New Roman" w:cs="Times New Roman"/>
          <w:bCs/>
          <w:sz w:val="24"/>
          <w:szCs w:val="24"/>
        </w:rPr>
        <w:t>Patents</w:t>
      </w:r>
    </w:p>
    <w:p w14:paraId="3C0771B0" w14:textId="05AB56A0" w:rsidR="00361BE1" w:rsidRDefault="00361BE1" w:rsidP="00361BE1">
      <w:pPr>
        <w:pStyle w:val="NoSpacing"/>
        <w:numPr>
          <w:ilvl w:val="1"/>
          <w:numId w:val="47"/>
        </w:numPr>
        <w:rPr>
          <w:rFonts w:ascii="Times New Roman" w:hAnsi="Times New Roman" w:cs="Times New Roman"/>
          <w:bCs/>
          <w:sz w:val="24"/>
          <w:szCs w:val="24"/>
        </w:rPr>
      </w:pPr>
      <w:r>
        <w:rPr>
          <w:rFonts w:ascii="Times New Roman" w:hAnsi="Times New Roman" w:cs="Times New Roman"/>
          <w:bCs/>
          <w:sz w:val="24"/>
          <w:szCs w:val="24"/>
        </w:rPr>
        <w:t>Copyrights</w:t>
      </w:r>
    </w:p>
    <w:p w14:paraId="1926EF46" w14:textId="07C78E32" w:rsidR="00361BE1" w:rsidRPr="00743B8D" w:rsidRDefault="00361BE1" w:rsidP="00361BE1">
      <w:pPr>
        <w:pStyle w:val="NoSpacing"/>
        <w:numPr>
          <w:ilvl w:val="1"/>
          <w:numId w:val="47"/>
        </w:numPr>
        <w:rPr>
          <w:rFonts w:ascii="Times New Roman" w:hAnsi="Times New Roman" w:cs="Times New Roman"/>
          <w:bCs/>
          <w:sz w:val="24"/>
          <w:szCs w:val="24"/>
        </w:rPr>
      </w:pPr>
      <w:r>
        <w:rPr>
          <w:rFonts w:ascii="Times New Roman" w:hAnsi="Times New Roman" w:cs="Times New Roman"/>
          <w:bCs/>
          <w:sz w:val="24"/>
          <w:szCs w:val="24"/>
        </w:rPr>
        <w:t>Trademarks</w:t>
      </w:r>
    </w:p>
    <w:p w14:paraId="6C45A4A6" w14:textId="46CA696B" w:rsidR="00743B8D" w:rsidRDefault="00743B8D" w:rsidP="003E7F0D">
      <w:pPr>
        <w:pStyle w:val="NoSpacing"/>
        <w:rPr>
          <w:rFonts w:ascii="Times New Roman" w:hAnsi="Times New Roman" w:cs="Times New Roman"/>
          <w:b/>
          <w:sz w:val="24"/>
          <w:szCs w:val="24"/>
        </w:rPr>
      </w:pPr>
    </w:p>
    <w:p w14:paraId="5E3B041D" w14:textId="1919A900" w:rsidR="00743B8D" w:rsidRDefault="00743B8D" w:rsidP="003E7F0D">
      <w:pPr>
        <w:pStyle w:val="NoSpacing"/>
        <w:rPr>
          <w:rFonts w:ascii="Times New Roman" w:hAnsi="Times New Roman" w:cs="Times New Roman"/>
          <w:b/>
          <w:sz w:val="24"/>
          <w:szCs w:val="24"/>
        </w:rPr>
      </w:pPr>
    </w:p>
    <w:p w14:paraId="08751E06" w14:textId="100D886D" w:rsidR="00743B8D" w:rsidRDefault="00743B8D" w:rsidP="003E7F0D">
      <w:pPr>
        <w:pStyle w:val="NoSpacing"/>
        <w:rPr>
          <w:rFonts w:ascii="Times New Roman" w:hAnsi="Times New Roman" w:cs="Times New Roman"/>
          <w:b/>
          <w:sz w:val="24"/>
          <w:szCs w:val="24"/>
        </w:rPr>
      </w:pPr>
    </w:p>
    <w:p w14:paraId="72377292" w14:textId="543334FD" w:rsidR="00743B8D" w:rsidRDefault="00743B8D" w:rsidP="003E7F0D">
      <w:pPr>
        <w:pStyle w:val="NoSpacing"/>
        <w:rPr>
          <w:rFonts w:ascii="Times New Roman" w:hAnsi="Times New Roman" w:cs="Times New Roman"/>
          <w:b/>
          <w:sz w:val="24"/>
          <w:szCs w:val="24"/>
        </w:rPr>
      </w:pPr>
    </w:p>
    <w:p w14:paraId="4B84A1C1" w14:textId="77777777" w:rsidR="00743B8D" w:rsidRDefault="00743B8D" w:rsidP="003E7F0D">
      <w:pPr>
        <w:pStyle w:val="NoSpacing"/>
        <w:rPr>
          <w:rFonts w:ascii="Times New Roman" w:hAnsi="Times New Roman" w:cs="Times New Roman"/>
          <w:b/>
          <w:sz w:val="24"/>
          <w:szCs w:val="24"/>
        </w:rPr>
      </w:pPr>
    </w:p>
    <w:p w14:paraId="700A83B6" w14:textId="3F8C9C9D" w:rsidR="00C47148" w:rsidRDefault="00C47148" w:rsidP="001811A8">
      <w:pPr>
        <w:pStyle w:val="NoSpacing"/>
        <w:ind w:left="2160"/>
        <w:rPr>
          <w:rFonts w:ascii="Times New Roman" w:hAnsi="Times New Roman" w:cs="Times New Roman"/>
          <w:sz w:val="24"/>
          <w:szCs w:val="24"/>
        </w:rPr>
      </w:pPr>
    </w:p>
    <w:p w14:paraId="5E6BDD05" w14:textId="77777777" w:rsidR="00074BA5" w:rsidRDefault="00074BA5" w:rsidP="00631F01">
      <w:pPr>
        <w:pStyle w:val="NoSpacing"/>
        <w:ind w:left="540"/>
        <w:rPr>
          <w:rFonts w:ascii="Times New Roman" w:hAnsi="Times New Roman" w:cs="Times New Roman"/>
          <w:sz w:val="24"/>
          <w:szCs w:val="24"/>
        </w:rPr>
      </w:pPr>
    </w:p>
    <w:sectPr w:rsidR="0007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64A"/>
    <w:multiLevelType w:val="hybridMultilevel"/>
    <w:tmpl w:val="373084F8"/>
    <w:lvl w:ilvl="0" w:tplc="8D7EC2FC">
      <w:start w:val="1"/>
      <w:numFmt w:val="lowerLetter"/>
      <w:lvlText w:val="%1."/>
      <w:lvlJc w:val="left"/>
      <w:pPr>
        <w:ind w:left="279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856708"/>
    <w:multiLevelType w:val="multilevel"/>
    <w:tmpl w:val="C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C6F00"/>
    <w:multiLevelType w:val="hybridMultilevel"/>
    <w:tmpl w:val="A63A9E5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8F536D"/>
    <w:multiLevelType w:val="hybridMultilevel"/>
    <w:tmpl w:val="188621DE"/>
    <w:lvl w:ilvl="0" w:tplc="62A4B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E9476B"/>
    <w:multiLevelType w:val="hybridMultilevel"/>
    <w:tmpl w:val="14323A3C"/>
    <w:lvl w:ilvl="0" w:tplc="EE0CF4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65814"/>
    <w:multiLevelType w:val="hybridMultilevel"/>
    <w:tmpl w:val="DD62787E"/>
    <w:lvl w:ilvl="0" w:tplc="20DAC7B2">
      <w:start w:val="1"/>
      <w:numFmt w:val="upperRoman"/>
      <w:lvlText w:val="%1."/>
      <w:lvlJc w:val="left"/>
      <w:pPr>
        <w:ind w:left="1080" w:hanging="720"/>
      </w:pPr>
      <w:rPr>
        <w:rFonts w:hint="default"/>
      </w:rPr>
    </w:lvl>
    <w:lvl w:ilvl="1" w:tplc="BCA0D212">
      <w:start w:val="1"/>
      <w:numFmt w:val="upperLetter"/>
      <w:lvlText w:val="%2."/>
      <w:lvlJc w:val="left"/>
      <w:pPr>
        <w:ind w:left="1440" w:hanging="360"/>
      </w:pPr>
      <w:rPr>
        <w:rFonts w:ascii="Times New Roman" w:eastAsiaTheme="minorHAnsi" w:hAnsi="Times New Roman" w:cs="Times New Roman"/>
      </w:rPr>
    </w:lvl>
    <w:lvl w:ilvl="2" w:tplc="44DC381A">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625AC"/>
    <w:multiLevelType w:val="hybridMultilevel"/>
    <w:tmpl w:val="3E802500"/>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F8E65BD8">
      <w:start w:val="1"/>
      <w:numFmt w:val="lowerLetter"/>
      <w:lvlText w:val="%3."/>
      <w:lvlJc w:val="right"/>
      <w:pPr>
        <w:ind w:left="2250" w:hanging="180"/>
      </w:pPr>
      <w:rPr>
        <w:rFonts w:ascii="Times New Roman" w:eastAsiaTheme="minorHAnsi" w:hAnsi="Times New Roman" w:cs="Times New Roman"/>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0DE965D6"/>
    <w:multiLevelType w:val="hybridMultilevel"/>
    <w:tmpl w:val="DE2CF664"/>
    <w:lvl w:ilvl="0" w:tplc="134EE2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1A7A62"/>
    <w:multiLevelType w:val="hybridMultilevel"/>
    <w:tmpl w:val="992E26A4"/>
    <w:lvl w:ilvl="0" w:tplc="CC4C0586">
      <w:start w:val="1"/>
      <w:numFmt w:val="lowerLetter"/>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3985CF6"/>
    <w:multiLevelType w:val="hybridMultilevel"/>
    <w:tmpl w:val="B3A6844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F448F6"/>
    <w:multiLevelType w:val="hybridMultilevel"/>
    <w:tmpl w:val="7034DF98"/>
    <w:lvl w:ilvl="0" w:tplc="0409000F">
      <w:start w:val="1"/>
      <w:numFmt w:val="decimal"/>
      <w:lvlText w:val="%1."/>
      <w:lvlJc w:val="left"/>
      <w:pPr>
        <w:ind w:left="1800" w:hanging="360"/>
      </w:pPr>
    </w:lvl>
    <w:lvl w:ilvl="1" w:tplc="04090019">
      <w:start w:val="1"/>
      <w:numFmt w:val="lowerLetter"/>
      <w:lvlText w:val="%2."/>
      <w:lvlJc w:val="left"/>
      <w:pPr>
        <w:ind w:left="261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1FDD1002"/>
    <w:multiLevelType w:val="hybridMultilevel"/>
    <w:tmpl w:val="1A6A9990"/>
    <w:lvl w:ilvl="0" w:tplc="5EF08A18">
      <w:start w:val="1"/>
      <w:numFmt w:val="decimal"/>
      <w:lvlText w:val="%1."/>
      <w:lvlJc w:val="left"/>
      <w:pPr>
        <w:ind w:left="198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3996BF5"/>
    <w:multiLevelType w:val="hybridMultilevel"/>
    <w:tmpl w:val="A58EB532"/>
    <w:lvl w:ilvl="0" w:tplc="D7124AFA">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5D101DE"/>
    <w:multiLevelType w:val="hybridMultilevel"/>
    <w:tmpl w:val="7B283A3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6873FD7"/>
    <w:multiLevelType w:val="hybridMultilevel"/>
    <w:tmpl w:val="C8C0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D0EC4"/>
    <w:multiLevelType w:val="hybridMultilevel"/>
    <w:tmpl w:val="7284D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67935"/>
    <w:multiLevelType w:val="hybridMultilevel"/>
    <w:tmpl w:val="E2DCB494"/>
    <w:lvl w:ilvl="0" w:tplc="1C8693D0">
      <w:start w:val="1"/>
      <w:numFmt w:val="lowerLetter"/>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78B0FC6"/>
    <w:multiLevelType w:val="hybridMultilevel"/>
    <w:tmpl w:val="9E70BCE4"/>
    <w:lvl w:ilvl="0" w:tplc="0409000F">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3A3D0313"/>
    <w:multiLevelType w:val="hybridMultilevel"/>
    <w:tmpl w:val="5C72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F02BA"/>
    <w:multiLevelType w:val="hybridMultilevel"/>
    <w:tmpl w:val="05C813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5B1F0E"/>
    <w:multiLevelType w:val="hybridMultilevel"/>
    <w:tmpl w:val="E8F0BDC6"/>
    <w:lvl w:ilvl="0" w:tplc="F8568116">
      <w:start w:val="1"/>
      <w:numFmt w:val="lowerLetter"/>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D2A241D"/>
    <w:multiLevelType w:val="hybridMultilevel"/>
    <w:tmpl w:val="3FA875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FB5E7F"/>
    <w:multiLevelType w:val="hybridMultilevel"/>
    <w:tmpl w:val="09043EC6"/>
    <w:lvl w:ilvl="0" w:tplc="091CE4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09200A"/>
    <w:multiLevelType w:val="hybridMultilevel"/>
    <w:tmpl w:val="89DC50A8"/>
    <w:lvl w:ilvl="0" w:tplc="CDE2EE6E">
      <w:start w:val="1"/>
      <w:numFmt w:val="lowerLetter"/>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583736D"/>
    <w:multiLevelType w:val="hybridMultilevel"/>
    <w:tmpl w:val="79A05698"/>
    <w:lvl w:ilvl="0" w:tplc="839EC94A">
      <w:start w:val="1"/>
      <w:numFmt w:val="decimal"/>
      <w:lvlText w:val="%1."/>
      <w:lvlJc w:val="left"/>
      <w:pPr>
        <w:ind w:left="189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6D822E9"/>
    <w:multiLevelType w:val="hybridMultilevel"/>
    <w:tmpl w:val="DD603AF2"/>
    <w:lvl w:ilvl="0" w:tplc="BF244756">
      <w:start w:val="1"/>
      <w:numFmt w:val="lowerLetter"/>
      <w:lvlText w:val="%1."/>
      <w:lvlJc w:val="left"/>
      <w:pPr>
        <w:ind w:left="261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990" w:hanging="180"/>
      </w:pPr>
    </w:lvl>
    <w:lvl w:ilvl="6" w:tplc="0409000F" w:tentative="1">
      <w:start w:val="1"/>
      <w:numFmt w:val="decimal"/>
      <w:lvlText w:val="%7."/>
      <w:lvlJc w:val="left"/>
      <w:pPr>
        <w:ind w:left="1710" w:hanging="360"/>
      </w:pPr>
    </w:lvl>
    <w:lvl w:ilvl="7" w:tplc="04090019" w:tentative="1">
      <w:start w:val="1"/>
      <w:numFmt w:val="lowerLetter"/>
      <w:lvlText w:val="%8."/>
      <w:lvlJc w:val="left"/>
      <w:pPr>
        <w:ind w:left="2430" w:hanging="360"/>
      </w:pPr>
    </w:lvl>
    <w:lvl w:ilvl="8" w:tplc="0409001B" w:tentative="1">
      <w:start w:val="1"/>
      <w:numFmt w:val="lowerRoman"/>
      <w:lvlText w:val="%9."/>
      <w:lvlJc w:val="right"/>
      <w:pPr>
        <w:ind w:left="3150" w:hanging="180"/>
      </w:pPr>
    </w:lvl>
  </w:abstractNum>
  <w:abstractNum w:abstractNumId="27" w15:restartNumberingAfterBreak="0">
    <w:nsid w:val="47BB14A4"/>
    <w:multiLevelType w:val="hybridMultilevel"/>
    <w:tmpl w:val="6278EEFC"/>
    <w:lvl w:ilvl="0" w:tplc="5D887D2C">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8" w15:restartNumberingAfterBreak="0">
    <w:nsid w:val="4D7701C1"/>
    <w:multiLevelType w:val="hybridMultilevel"/>
    <w:tmpl w:val="51BC0BA0"/>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E670C77"/>
    <w:multiLevelType w:val="hybridMultilevel"/>
    <w:tmpl w:val="F08E2D70"/>
    <w:lvl w:ilvl="0" w:tplc="4460A6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61086D"/>
    <w:multiLevelType w:val="hybridMultilevel"/>
    <w:tmpl w:val="C2A4CA80"/>
    <w:lvl w:ilvl="0" w:tplc="04090015">
      <w:start w:val="1"/>
      <w:numFmt w:val="upperLetter"/>
      <w:lvlText w:val="%1."/>
      <w:lvlJc w:val="left"/>
      <w:pPr>
        <w:ind w:left="2160" w:hanging="360"/>
      </w:pPr>
      <w:rPr>
        <w:rFonts w:hint="default"/>
      </w:rPr>
    </w:lvl>
    <w:lvl w:ilvl="1" w:tplc="1AE4ED0C">
      <w:start w:val="1"/>
      <w:numFmt w:val="decimal"/>
      <w:lvlText w:val="%2."/>
      <w:lvlJc w:val="left"/>
      <w:pPr>
        <w:ind w:left="2520" w:hanging="360"/>
      </w:pPr>
      <w:rPr>
        <w:rFonts w:ascii="Times New Roman" w:eastAsiaTheme="minorHAnsi" w:hAnsi="Times New Roman"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4E6492C"/>
    <w:multiLevelType w:val="hybridMultilevel"/>
    <w:tmpl w:val="A0BAA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1246E"/>
    <w:multiLevelType w:val="hybridMultilevel"/>
    <w:tmpl w:val="017EBA28"/>
    <w:lvl w:ilvl="0" w:tplc="11C89978">
      <w:start w:val="1"/>
      <w:numFmt w:val="bullet"/>
      <w:lvlText w:val=""/>
      <w:lvlJc w:val="left"/>
      <w:pPr>
        <w:ind w:left="3240" w:hanging="360"/>
      </w:pPr>
      <w:rPr>
        <w:rFonts w:ascii="Symbol" w:eastAsiaTheme="minorHAnsi" w:hAnsi="Symbol" w:cs="Times New Roman" w:hint="default"/>
        <w:b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56E607C9"/>
    <w:multiLevelType w:val="hybridMultilevel"/>
    <w:tmpl w:val="A614BF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7D837B1"/>
    <w:multiLevelType w:val="hybridMultilevel"/>
    <w:tmpl w:val="41A6E118"/>
    <w:lvl w:ilvl="0" w:tplc="DAD0DDB4">
      <w:start w:val="1"/>
      <w:numFmt w:val="decimal"/>
      <w:lvlText w:val="%1."/>
      <w:lvlJc w:val="left"/>
      <w:pPr>
        <w:ind w:left="2880" w:hanging="360"/>
      </w:pPr>
      <w:rPr>
        <w:rFonts w:ascii="Times New Roman" w:eastAsiaTheme="minorHAnsi" w:hAnsi="Times New Roman" w:cs="Times New Roman"/>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CA150D9"/>
    <w:multiLevelType w:val="hybridMultilevel"/>
    <w:tmpl w:val="877C4868"/>
    <w:lvl w:ilvl="0" w:tplc="472E4088">
      <w:start w:val="1"/>
      <w:numFmt w:val="lowerLetter"/>
      <w:lvlText w:val="%1."/>
      <w:lvlJc w:val="left"/>
      <w:pPr>
        <w:ind w:left="27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5E436DED"/>
    <w:multiLevelType w:val="hybridMultilevel"/>
    <w:tmpl w:val="4EA451A6"/>
    <w:lvl w:ilvl="0" w:tplc="B7025DD2">
      <w:start w:val="1"/>
      <w:numFmt w:val="upperRoman"/>
      <w:lvlText w:val="%1."/>
      <w:lvlJc w:val="left"/>
      <w:pPr>
        <w:ind w:left="810" w:hanging="360"/>
      </w:pPr>
      <w:rPr>
        <w:rFonts w:ascii="Times New Roman" w:eastAsiaTheme="minorHAnsi" w:hAnsi="Times New Roman" w:cs="Times New Roman"/>
      </w:rPr>
    </w:lvl>
    <w:lvl w:ilvl="1" w:tplc="DAD0DDB4">
      <w:start w:val="1"/>
      <w:numFmt w:val="decimal"/>
      <w:lvlText w:val="%2."/>
      <w:lvlJc w:val="left"/>
      <w:pPr>
        <w:ind w:left="1890" w:hanging="360"/>
      </w:pPr>
      <w:rPr>
        <w:rFonts w:ascii="Times New Roman" w:eastAsiaTheme="minorHAnsi" w:hAnsi="Times New Roman" w:cs="Times New Roman" w:hint="default"/>
        <w:b w:val="0"/>
      </w:rPr>
    </w:lvl>
    <w:lvl w:ilvl="2" w:tplc="D010908C">
      <w:start w:val="1"/>
      <w:numFmt w:val="lowerLetter"/>
      <w:lvlText w:val="%3."/>
      <w:lvlJc w:val="left"/>
      <w:pPr>
        <w:ind w:left="270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0E46063"/>
    <w:multiLevelType w:val="hybridMultilevel"/>
    <w:tmpl w:val="2496DEE8"/>
    <w:lvl w:ilvl="0" w:tplc="2C16B0F4">
      <w:start w:val="1"/>
      <w:numFmt w:val="decimal"/>
      <w:lvlText w:val="%1."/>
      <w:lvlJc w:val="right"/>
      <w:pPr>
        <w:ind w:left="2880" w:hanging="360"/>
      </w:pPr>
      <w:rPr>
        <w:rFonts w:ascii="Times New Roman" w:eastAsiaTheme="minorHAnsi"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6441C07"/>
    <w:multiLevelType w:val="hybridMultilevel"/>
    <w:tmpl w:val="7EB8FBA6"/>
    <w:lvl w:ilvl="0" w:tplc="F8D24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005FA"/>
    <w:multiLevelType w:val="hybridMultilevel"/>
    <w:tmpl w:val="41724646"/>
    <w:lvl w:ilvl="0" w:tplc="63F8BCB8">
      <w:start w:val="1"/>
      <w:numFmt w:val="lowerLetter"/>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CFA1036"/>
    <w:multiLevelType w:val="hybridMultilevel"/>
    <w:tmpl w:val="5E0EC9DC"/>
    <w:lvl w:ilvl="0" w:tplc="A364D00C">
      <w:start w:val="1"/>
      <w:numFmt w:val="lowerLetter"/>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27073E6"/>
    <w:multiLevelType w:val="hybridMultilevel"/>
    <w:tmpl w:val="C616BC34"/>
    <w:lvl w:ilvl="0" w:tplc="81B0CAD4">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3C1262"/>
    <w:multiLevelType w:val="hybridMultilevel"/>
    <w:tmpl w:val="8070C0BC"/>
    <w:lvl w:ilvl="0" w:tplc="9C88925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3BF4476"/>
    <w:multiLevelType w:val="hybridMultilevel"/>
    <w:tmpl w:val="3FAC3984"/>
    <w:lvl w:ilvl="0" w:tplc="7F80F4F4">
      <w:start w:val="1"/>
      <w:numFmt w:val="upperLetter"/>
      <w:lvlText w:val="%1."/>
      <w:lvlJc w:val="left"/>
      <w:pPr>
        <w:ind w:left="1350" w:hanging="360"/>
      </w:pPr>
      <w:rPr>
        <w:rFonts w:hint="default"/>
        <w:i/>
      </w:rPr>
    </w:lvl>
    <w:lvl w:ilvl="1" w:tplc="04090019">
      <w:start w:val="1"/>
      <w:numFmt w:val="lowerLetter"/>
      <w:lvlText w:val="%2."/>
      <w:lvlJc w:val="left"/>
      <w:pPr>
        <w:ind w:left="2340" w:hanging="360"/>
      </w:pPr>
    </w:lvl>
    <w:lvl w:ilvl="2" w:tplc="2C16B0F4">
      <w:start w:val="1"/>
      <w:numFmt w:val="decimal"/>
      <w:lvlText w:val="%3."/>
      <w:lvlJc w:val="right"/>
      <w:pPr>
        <w:ind w:left="1800" w:hanging="180"/>
      </w:pPr>
      <w:rPr>
        <w:rFonts w:ascii="Times New Roman" w:eastAsiaTheme="minorHAnsi" w:hAnsi="Times New Roman" w:cs="Times New Roman"/>
      </w:r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15:restartNumberingAfterBreak="0">
    <w:nsid w:val="763F2AE1"/>
    <w:multiLevelType w:val="hybridMultilevel"/>
    <w:tmpl w:val="CDE44554"/>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7EB46D5"/>
    <w:multiLevelType w:val="hybridMultilevel"/>
    <w:tmpl w:val="816227CA"/>
    <w:lvl w:ilvl="0" w:tplc="E012B51C">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820278B"/>
    <w:multiLevelType w:val="hybridMultilevel"/>
    <w:tmpl w:val="787EDBD4"/>
    <w:lvl w:ilvl="0" w:tplc="FD16EDA6">
      <w:start w:val="1"/>
      <w:numFmt w:val="lowerLetter"/>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A5F70E9"/>
    <w:multiLevelType w:val="hybridMultilevel"/>
    <w:tmpl w:val="334EC6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DD190A"/>
    <w:multiLevelType w:val="hybridMultilevel"/>
    <w:tmpl w:val="05E46602"/>
    <w:lvl w:ilvl="0" w:tplc="0409000F">
      <w:start w:val="1"/>
      <w:numFmt w:val="decimal"/>
      <w:lvlText w:val="%1."/>
      <w:lvlJc w:val="left"/>
      <w:pPr>
        <w:ind w:left="198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8"/>
  </w:num>
  <w:num w:numId="2">
    <w:abstractNumId w:val="36"/>
  </w:num>
  <w:num w:numId="3">
    <w:abstractNumId w:val="44"/>
  </w:num>
  <w:num w:numId="4">
    <w:abstractNumId w:val="34"/>
  </w:num>
  <w:num w:numId="5">
    <w:abstractNumId w:val="32"/>
  </w:num>
  <w:num w:numId="6">
    <w:abstractNumId w:val="20"/>
  </w:num>
  <w:num w:numId="7">
    <w:abstractNumId w:val="8"/>
  </w:num>
  <w:num w:numId="8">
    <w:abstractNumId w:val="42"/>
  </w:num>
  <w:num w:numId="9">
    <w:abstractNumId w:val="4"/>
  </w:num>
  <w:num w:numId="10">
    <w:abstractNumId w:val="23"/>
  </w:num>
  <w:num w:numId="11">
    <w:abstractNumId w:val="29"/>
  </w:num>
  <w:num w:numId="12">
    <w:abstractNumId w:val="25"/>
  </w:num>
  <w:num w:numId="13">
    <w:abstractNumId w:val="47"/>
  </w:num>
  <w:num w:numId="14">
    <w:abstractNumId w:val="15"/>
  </w:num>
  <w:num w:numId="15">
    <w:abstractNumId w:val="3"/>
  </w:num>
  <w:num w:numId="16">
    <w:abstractNumId w:val="18"/>
  </w:num>
  <w:num w:numId="17">
    <w:abstractNumId w:val="27"/>
  </w:num>
  <w:num w:numId="18">
    <w:abstractNumId w:val="41"/>
  </w:num>
  <w:num w:numId="19">
    <w:abstractNumId w:val="28"/>
  </w:num>
  <w:num w:numId="20">
    <w:abstractNumId w:val="10"/>
  </w:num>
  <w:num w:numId="21">
    <w:abstractNumId w:val="7"/>
  </w:num>
  <w:num w:numId="22">
    <w:abstractNumId w:val="35"/>
  </w:num>
  <w:num w:numId="23">
    <w:abstractNumId w:val="46"/>
  </w:num>
  <w:num w:numId="24">
    <w:abstractNumId w:val="24"/>
  </w:num>
  <w:num w:numId="25">
    <w:abstractNumId w:val="2"/>
  </w:num>
  <w:num w:numId="26">
    <w:abstractNumId w:val="12"/>
  </w:num>
  <w:num w:numId="27">
    <w:abstractNumId w:val="45"/>
  </w:num>
  <w:num w:numId="28">
    <w:abstractNumId w:val="17"/>
  </w:num>
  <w:num w:numId="29">
    <w:abstractNumId w:val="39"/>
  </w:num>
  <w:num w:numId="30">
    <w:abstractNumId w:val="9"/>
  </w:num>
  <w:num w:numId="31">
    <w:abstractNumId w:val="40"/>
  </w:num>
  <w:num w:numId="32">
    <w:abstractNumId w:val="0"/>
  </w:num>
  <w:num w:numId="33">
    <w:abstractNumId w:val="21"/>
  </w:num>
  <w:num w:numId="34">
    <w:abstractNumId w:val="13"/>
  </w:num>
  <w:num w:numId="35">
    <w:abstractNumId w:val="26"/>
  </w:num>
  <w:num w:numId="36">
    <w:abstractNumId w:val="30"/>
  </w:num>
  <w:num w:numId="37">
    <w:abstractNumId w:val="48"/>
  </w:num>
  <w:num w:numId="38">
    <w:abstractNumId w:val="43"/>
  </w:num>
  <w:num w:numId="39">
    <w:abstractNumId w:val="6"/>
  </w:num>
  <w:num w:numId="40">
    <w:abstractNumId w:val="16"/>
  </w:num>
  <w:num w:numId="41">
    <w:abstractNumId w:val="14"/>
  </w:num>
  <w:num w:numId="42">
    <w:abstractNumId w:val="37"/>
  </w:num>
  <w:num w:numId="43">
    <w:abstractNumId w:val="22"/>
  </w:num>
  <w:num w:numId="44">
    <w:abstractNumId w:val="11"/>
  </w:num>
  <w:num w:numId="45">
    <w:abstractNumId w:val="31"/>
  </w:num>
  <w:num w:numId="46">
    <w:abstractNumId w:val="19"/>
  </w:num>
  <w:num w:numId="47">
    <w:abstractNumId w:val="33"/>
  </w:num>
  <w:num w:numId="48">
    <w:abstractNumId w:val="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6A"/>
    <w:rsid w:val="00007C83"/>
    <w:rsid w:val="00015B45"/>
    <w:rsid w:val="0003088E"/>
    <w:rsid w:val="00032CF2"/>
    <w:rsid w:val="00040E63"/>
    <w:rsid w:val="00071618"/>
    <w:rsid w:val="00074BA5"/>
    <w:rsid w:val="00086620"/>
    <w:rsid w:val="000A1C01"/>
    <w:rsid w:val="000B396A"/>
    <w:rsid w:val="000C3EB5"/>
    <w:rsid w:val="000E187F"/>
    <w:rsid w:val="00105442"/>
    <w:rsid w:val="00106BEB"/>
    <w:rsid w:val="001202D9"/>
    <w:rsid w:val="00141D75"/>
    <w:rsid w:val="001436D9"/>
    <w:rsid w:val="00155462"/>
    <w:rsid w:val="0016598F"/>
    <w:rsid w:val="00177C84"/>
    <w:rsid w:val="001811A8"/>
    <w:rsid w:val="001A5EF3"/>
    <w:rsid w:val="001C5230"/>
    <w:rsid w:val="001E5237"/>
    <w:rsid w:val="00226D68"/>
    <w:rsid w:val="002374BF"/>
    <w:rsid w:val="002407AE"/>
    <w:rsid w:val="00244A8C"/>
    <w:rsid w:val="002713E0"/>
    <w:rsid w:val="002934EC"/>
    <w:rsid w:val="00297D87"/>
    <w:rsid w:val="002A0366"/>
    <w:rsid w:val="002A210C"/>
    <w:rsid w:val="002A2B33"/>
    <w:rsid w:val="002A2E39"/>
    <w:rsid w:val="002B5611"/>
    <w:rsid w:val="002B6921"/>
    <w:rsid w:val="002D25B5"/>
    <w:rsid w:val="002D72F0"/>
    <w:rsid w:val="002E1655"/>
    <w:rsid w:val="002E4AB5"/>
    <w:rsid w:val="00304457"/>
    <w:rsid w:val="00324534"/>
    <w:rsid w:val="00333802"/>
    <w:rsid w:val="00345F2A"/>
    <w:rsid w:val="00361BE1"/>
    <w:rsid w:val="00365772"/>
    <w:rsid w:val="00365CB8"/>
    <w:rsid w:val="003757C3"/>
    <w:rsid w:val="00383040"/>
    <w:rsid w:val="003D2ABE"/>
    <w:rsid w:val="003E7F0D"/>
    <w:rsid w:val="003F19C0"/>
    <w:rsid w:val="00413E0A"/>
    <w:rsid w:val="00424A27"/>
    <w:rsid w:val="00450A60"/>
    <w:rsid w:val="00481A97"/>
    <w:rsid w:val="00481FB0"/>
    <w:rsid w:val="00482181"/>
    <w:rsid w:val="00484198"/>
    <w:rsid w:val="00487E48"/>
    <w:rsid w:val="004943AF"/>
    <w:rsid w:val="004A06EF"/>
    <w:rsid w:val="004B2F08"/>
    <w:rsid w:val="004C3075"/>
    <w:rsid w:val="004D5554"/>
    <w:rsid w:val="004E50D3"/>
    <w:rsid w:val="0050230B"/>
    <w:rsid w:val="00541675"/>
    <w:rsid w:val="005466B7"/>
    <w:rsid w:val="0055772E"/>
    <w:rsid w:val="00560017"/>
    <w:rsid w:val="0056533F"/>
    <w:rsid w:val="0058234A"/>
    <w:rsid w:val="005902AF"/>
    <w:rsid w:val="005933CE"/>
    <w:rsid w:val="005A1C19"/>
    <w:rsid w:val="005C151E"/>
    <w:rsid w:val="005D201F"/>
    <w:rsid w:val="00627D9B"/>
    <w:rsid w:val="00631F01"/>
    <w:rsid w:val="006575B2"/>
    <w:rsid w:val="0066129A"/>
    <w:rsid w:val="00674ED4"/>
    <w:rsid w:val="0068000D"/>
    <w:rsid w:val="00683C6D"/>
    <w:rsid w:val="006A2697"/>
    <w:rsid w:val="006C0E51"/>
    <w:rsid w:val="006D5DA7"/>
    <w:rsid w:val="006E0E6F"/>
    <w:rsid w:val="006F37BB"/>
    <w:rsid w:val="006F47AF"/>
    <w:rsid w:val="006F7D29"/>
    <w:rsid w:val="006F7F26"/>
    <w:rsid w:val="00703BD9"/>
    <w:rsid w:val="007056F3"/>
    <w:rsid w:val="00710512"/>
    <w:rsid w:val="00743B8D"/>
    <w:rsid w:val="007500B9"/>
    <w:rsid w:val="0075230B"/>
    <w:rsid w:val="007731C1"/>
    <w:rsid w:val="007A176D"/>
    <w:rsid w:val="007A6226"/>
    <w:rsid w:val="007C3AEF"/>
    <w:rsid w:val="007D1268"/>
    <w:rsid w:val="00801610"/>
    <w:rsid w:val="00811D8F"/>
    <w:rsid w:val="0081229B"/>
    <w:rsid w:val="0081291E"/>
    <w:rsid w:val="00820DBE"/>
    <w:rsid w:val="008247F0"/>
    <w:rsid w:val="008257AE"/>
    <w:rsid w:val="00833028"/>
    <w:rsid w:val="00835F82"/>
    <w:rsid w:val="0086148F"/>
    <w:rsid w:val="0087535E"/>
    <w:rsid w:val="008778B0"/>
    <w:rsid w:val="0088054A"/>
    <w:rsid w:val="00885513"/>
    <w:rsid w:val="008A21D5"/>
    <w:rsid w:val="008A5AA1"/>
    <w:rsid w:val="008B468E"/>
    <w:rsid w:val="008C0EE1"/>
    <w:rsid w:val="008C182D"/>
    <w:rsid w:val="008E0147"/>
    <w:rsid w:val="008E5557"/>
    <w:rsid w:val="008F22E7"/>
    <w:rsid w:val="009027A0"/>
    <w:rsid w:val="00916DBE"/>
    <w:rsid w:val="009203EA"/>
    <w:rsid w:val="009260FE"/>
    <w:rsid w:val="009270AD"/>
    <w:rsid w:val="009311D3"/>
    <w:rsid w:val="009374AB"/>
    <w:rsid w:val="009571BC"/>
    <w:rsid w:val="009577C0"/>
    <w:rsid w:val="00961B19"/>
    <w:rsid w:val="0097577D"/>
    <w:rsid w:val="00976721"/>
    <w:rsid w:val="009875B5"/>
    <w:rsid w:val="009A188A"/>
    <w:rsid w:val="009C6FF0"/>
    <w:rsid w:val="009D44FC"/>
    <w:rsid w:val="009D4A3A"/>
    <w:rsid w:val="009D5B6A"/>
    <w:rsid w:val="009E3DED"/>
    <w:rsid w:val="009E5D93"/>
    <w:rsid w:val="009F2073"/>
    <w:rsid w:val="009F5399"/>
    <w:rsid w:val="00A21F82"/>
    <w:rsid w:val="00A35E45"/>
    <w:rsid w:val="00A36ADC"/>
    <w:rsid w:val="00A5274A"/>
    <w:rsid w:val="00A72BA5"/>
    <w:rsid w:val="00A877D1"/>
    <w:rsid w:val="00AA1421"/>
    <w:rsid w:val="00AA192D"/>
    <w:rsid w:val="00AA71D5"/>
    <w:rsid w:val="00AB22E1"/>
    <w:rsid w:val="00AC2537"/>
    <w:rsid w:val="00AD331B"/>
    <w:rsid w:val="00AF502C"/>
    <w:rsid w:val="00AF66F3"/>
    <w:rsid w:val="00B2497E"/>
    <w:rsid w:val="00B264E9"/>
    <w:rsid w:val="00B27B29"/>
    <w:rsid w:val="00B370F7"/>
    <w:rsid w:val="00B4799F"/>
    <w:rsid w:val="00B52E42"/>
    <w:rsid w:val="00B5335C"/>
    <w:rsid w:val="00B61252"/>
    <w:rsid w:val="00B7417C"/>
    <w:rsid w:val="00B91999"/>
    <w:rsid w:val="00BB1E5D"/>
    <w:rsid w:val="00BD5200"/>
    <w:rsid w:val="00BE7E3A"/>
    <w:rsid w:val="00BF3FD3"/>
    <w:rsid w:val="00C01EA8"/>
    <w:rsid w:val="00C126BD"/>
    <w:rsid w:val="00C27181"/>
    <w:rsid w:val="00C323C3"/>
    <w:rsid w:val="00C33599"/>
    <w:rsid w:val="00C43BF8"/>
    <w:rsid w:val="00C47148"/>
    <w:rsid w:val="00C55574"/>
    <w:rsid w:val="00C57AFD"/>
    <w:rsid w:val="00C7282D"/>
    <w:rsid w:val="00CA0997"/>
    <w:rsid w:val="00CA3678"/>
    <w:rsid w:val="00CB29FD"/>
    <w:rsid w:val="00CE6B56"/>
    <w:rsid w:val="00D018F5"/>
    <w:rsid w:val="00D05F54"/>
    <w:rsid w:val="00D40503"/>
    <w:rsid w:val="00D45832"/>
    <w:rsid w:val="00D46F9A"/>
    <w:rsid w:val="00D47710"/>
    <w:rsid w:val="00D57EAF"/>
    <w:rsid w:val="00D677CA"/>
    <w:rsid w:val="00D75276"/>
    <w:rsid w:val="00DA048B"/>
    <w:rsid w:val="00DA69A4"/>
    <w:rsid w:val="00DB7646"/>
    <w:rsid w:val="00DC46A9"/>
    <w:rsid w:val="00DE11C4"/>
    <w:rsid w:val="00DE5BDA"/>
    <w:rsid w:val="00DF5992"/>
    <w:rsid w:val="00E00E3C"/>
    <w:rsid w:val="00E0293A"/>
    <w:rsid w:val="00E122EB"/>
    <w:rsid w:val="00E1395A"/>
    <w:rsid w:val="00E1543B"/>
    <w:rsid w:val="00E25E49"/>
    <w:rsid w:val="00E357B6"/>
    <w:rsid w:val="00E520CE"/>
    <w:rsid w:val="00E703C5"/>
    <w:rsid w:val="00E81099"/>
    <w:rsid w:val="00E84998"/>
    <w:rsid w:val="00E96866"/>
    <w:rsid w:val="00ED5C6A"/>
    <w:rsid w:val="00ED60AB"/>
    <w:rsid w:val="00EE5609"/>
    <w:rsid w:val="00EF53BB"/>
    <w:rsid w:val="00F0586C"/>
    <w:rsid w:val="00F1497E"/>
    <w:rsid w:val="00F16679"/>
    <w:rsid w:val="00F36251"/>
    <w:rsid w:val="00F45B15"/>
    <w:rsid w:val="00F475A3"/>
    <w:rsid w:val="00F66A95"/>
    <w:rsid w:val="00F74D7B"/>
    <w:rsid w:val="00F766CE"/>
    <w:rsid w:val="00F84F3C"/>
    <w:rsid w:val="00F92D74"/>
    <w:rsid w:val="00F9585D"/>
    <w:rsid w:val="00F95D3D"/>
    <w:rsid w:val="00FA3513"/>
    <w:rsid w:val="00FD2FB2"/>
    <w:rsid w:val="00FD5731"/>
    <w:rsid w:val="00FE7464"/>
    <w:rsid w:val="00FF3F72"/>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4570"/>
  <w15:chartTrackingRefBased/>
  <w15:docId w15:val="{910FD249-E602-4D21-9FE2-C17A8021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5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D74"/>
    <w:pPr>
      <w:spacing w:after="0" w:line="240" w:lineRule="auto"/>
    </w:pPr>
  </w:style>
  <w:style w:type="paragraph" w:styleId="ListParagraph">
    <w:name w:val="List Paragraph"/>
    <w:basedOn w:val="Normal"/>
    <w:uiPriority w:val="34"/>
    <w:qFormat/>
    <w:rsid w:val="00916DBE"/>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72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A5"/>
    <w:rPr>
      <w:rFonts w:ascii="Segoe UI" w:hAnsi="Segoe UI" w:cs="Segoe UI"/>
      <w:sz w:val="18"/>
      <w:szCs w:val="18"/>
    </w:rPr>
  </w:style>
  <w:style w:type="character" w:styleId="Hyperlink">
    <w:name w:val="Hyperlink"/>
    <w:basedOn w:val="DefaultParagraphFont"/>
    <w:uiPriority w:val="99"/>
    <w:unhideWhenUsed/>
    <w:rsid w:val="00627D9B"/>
    <w:rPr>
      <w:color w:val="0563C1" w:themeColor="hyperlink"/>
      <w:u w:val="single"/>
    </w:rPr>
  </w:style>
  <w:style w:type="character" w:styleId="UnresolvedMention">
    <w:name w:val="Unresolved Mention"/>
    <w:basedOn w:val="DefaultParagraphFont"/>
    <w:uiPriority w:val="99"/>
    <w:semiHidden/>
    <w:unhideWhenUsed/>
    <w:rsid w:val="00627D9B"/>
    <w:rPr>
      <w:color w:val="605E5C"/>
      <w:shd w:val="clear" w:color="auto" w:fill="E1DFDD"/>
    </w:rPr>
  </w:style>
  <w:style w:type="paragraph" w:customStyle="1" w:styleId="Style2">
    <w:name w:val="Style2"/>
    <w:basedOn w:val="Normal"/>
    <w:qFormat/>
    <w:rsid w:val="00F475A3"/>
    <w:pPr>
      <w:spacing w:after="120"/>
      <w:contextualSpacing/>
    </w:pPr>
    <w:rPr>
      <w:rFonts w:ascii="Calibri" w:eastAsia="Calibri" w:hAnsi="Calibri"/>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allace@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317</Number>
    <Section xmlns="409cf07c-705a-4568-bc2e-e1a7cd36a2d3">01</Section>
    <Calendar_x0020_Year xmlns="409cf07c-705a-4568-bc2e-e1a7cd36a2d3">2020</Calendar_x0020_Year>
    <Course_x0020_Name xmlns="409cf07c-705a-4568-bc2e-e1a7cd36a2d3">Economic Analysis of the Law</Course_x0020_Name>
    <Instructor xmlns="409cf07c-705a-4568-bc2e-e1a7cd36a2d3">Scott Wallace </Instructor>
    <Pre xmlns="409cf07c-705a-4568-bc2e-e1a7cd36a2d3">31</Pre>
    <Campus xmlns="409cf07c-705a-4568-bc2e-e1a7cd36a2d3">
      <Value>Stevens Point</Value>
    </Campus>
  </documentManagement>
</p:properties>
</file>

<file path=customXml/itemProps1.xml><?xml version="1.0" encoding="utf-8"?>
<ds:datastoreItem xmlns:ds="http://schemas.openxmlformats.org/officeDocument/2006/customXml" ds:itemID="{8726B717-9FC4-4FAD-BEC2-661DA0562BAA}"/>
</file>

<file path=customXml/itemProps2.xml><?xml version="1.0" encoding="utf-8"?>
<ds:datastoreItem xmlns:ds="http://schemas.openxmlformats.org/officeDocument/2006/customXml" ds:itemID="{2D45C620-C710-4186-875B-B2616ACC5F37}"/>
</file>

<file path=customXml/itemProps3.xml><?xml version="1.0" encoding="utf-8"?>
<ds:datastoreItem xmlns:ds="http://schemas.openxmlformats.org/officeDocument/2006/customXml" ds:itemID="{8B01196F-8DA8-457E-B97B-14C649491ECF}"/>
</file>

<file path=docProps/app.xml><?xml version="1.0" encoding="utf-8"?>
<Properties xmlns="http://schemas.openxmlformats.org/officeDocument/2006/extended-properties" xmlns:vt="http://schemas.openxmlformats.org/officeDocument/2006/docPropsVTypes">
  <Template>Normal</Template>
  <TotalTime>72</TotalTime>
  <Pages>8</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Scott</dc:creator>
  <cp:keywords/>
  <dc:description/>
  <cp:lastModifiedBy>Wallace, Scott</cp:lastModifiedBy>
  <cp:revision>96</cp:revision>
  <cp:lastPrinted>2020-01-03T21:21:00Z</cp:lastPrinted>
  <dcterms:created xsi:type="dcterms:W3CDTF">2020-01-03T19:56:00Z</dcterms:created>
  <dcterms:modified xsi:type="dcterms:W3CDTF">2020-01-03T21:30:00Z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